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1BD8C" w14:textId="77777777" w:rsidR="009B41E3" w:rsidRPr="00F41FB3" w:rsidRDefault="009B41E3" w:rsidP="009B41E3">
      <w:pPr>
        <w:jc w:val="right"/>
        <w:rPr>
          <w:rFonts w:asciiTheme="minorHAnsi" w:hAnsiTheme="minorHAnsi" w:cstheme="minorHAnsi"/>
          <w:noProof/>
          <w:sz w:val="16"/>
          <w:szCs w:val="16"/>
          <w:lang w:eastAsia="lv-LV"/>
        </w:rPr>
      </w:pPr>
      <w:bookmarkStart w:id="0" w:name="_GoBack"/>
      <w:bookmarkEnd w:id="0"/>
    </w:p>
    <w:p w14:paraId="72318CD5" w14:textId="77777777" w:rsidR="00130CFF" w:rsidRPr="00F41FB3" w:rsidRDefault="00130CFF" w:rsidP="00130CFF">
      <w:pPr>
        <w:jc w:val="both"/>
        <w:rPr>
          <w:rFonts w:asciiTheme="minorHAnsi" w:hAnsiTheme="minorHAnsi" w:cstheme="minorHAnsi"/>
        </w:rPr>
      </w:pPr>
      <w:r w:rsidRPr="00F41FB3">
        <w:rPr>
          <w:rFonts w:asciiTheme="minorHAnsi" w:hAnsiTheme="minorHAnsi" w:cstheme="minorHAnsi"/>
          <w:b/>
          <w:noProof/>
          <w:sz w:val="28"/>
          <w:szCs w:val="28"/>
          <w:lang w:eastAsia="lv-LV"/>
        </w:rPr>
        <w:drawing>
          <wp:inline distT="0" distB="0" distL="0" distR="0" wp14:anchorId="7C2CCA18" wp14:editId="5D520389">
            <wp:extent cx="1195387" cy="379616"/>
            <wp:effectExtent l="0" t="0" r="5080" b="1905"/>
            <wp:docPr id="4" name="Picture 4" descr="Nac_attistibas_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c_attistibas_pla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387" cy="379616"/>
                    </a:xfrm>
                    <a:prstGeom prst="rect">
                      <a:avLst/>
                    </a:prstGeom>
                    <a:noFill/>
                    <a:ln>
                      <a:noFill/>
                    </a:ln>
                  </pic:spPr>
                </pic:pic>
              </a:graphicData>
            </a:graphic>
          </wp:inline>
        </w:drawing>
      </w:r>
      <w:r w:rsidRPr="00F41FB3">
        <w:rPr>
          <w:rFonts w:asciiTheme="minorHAnsi" w:hAnsiTheme="minorHAnsi" w:cstheme="minorHAnsi"/>
          <w:noProof/>
          <w:sz w:val="16"/>
          <w:szCs w:val="16"/>
          <w:lang w:eastAsia="lv-LV"/>
        </w:rPr>
        <w:t xml:space="preserve">    </w:t>
      </w:r>
      <w:r w:rsidR="00624D98" w:rsidRPr="00F41FB3">
        <w:rPr>
          <w:rFonts w:asciiTheme="minorHAnsi" w:hAnsiTheme="minorHAnsi" w:cstheme="minorHAnsi"/>
          <w:noProof/>
          <w:sz w:val="16"/>
          <w:szCs w:val="16"/>
          <w:lang w:eastAsia="lv-LV"/>
        </w:rPr>
        <w:t xml:space="preserve">               </w:t>
      </w:r>
      <w:r w:rsidRPr="00F41FB3">
        <w:rPr>
          <w:rFonts w:asciiTheme="minorHAnsi" w:hAnsiTheme="minorHAnsi" w:cstheme="minorHAnsi"/>
          <w:noProof/>
          <w:sz w:val="16"/>
          <w:szCs w:val="16"/>
          <w:lang w:eastAsia="lv-LV"/>
        </w:rPr>
        <w:t xml:space="preserve">       </w:t>
      </w:r>
      <w:r w:rsidRPr="00F41FB3">
        <w:rPr>
          <w:rFonts w:asciiTheme="minorHAnsi" w:hAnsiTheme="minorHAnsi" w:cstheme="minorHAnsi"/>
          <w:b/>
          <w:noProof/>
          <w:sz w:val="28"/>
          <w:szCs w:val="28"/>
          <w:lang w:eastAsia="lv-LV"/>
        </w:rPr>
        <w:drawing>
          <wp:inline distT="0" distB="0" distL="0" distR="0" wp14:anchorId="2E5E92AF" wp14:editId="7D2E1D56">
            <wp:extent cx="1506828" cy="347027"/>
            <wp:effectExtent l="0" t="0" r="0" b="0"/>
            <wp:docPr id="3" name="Picture 3" descr="EJZ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ZF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7911" cy="347276"/>
                    </a:xfrm>
                    <a:prstGeom prst="rect">
                      <a:avLst/>
                    </a:prstGeom>
                    <a:noFill/>
                    <a:ln>
                      <a:noFill/>
                    </a:ln>
                  </pic:spPr>
                </pic:pic>
              </a:graphicData>
            </a:graphic>
          </wp:inline>
        </w:drawing>
      </w:r>
      <w:r w:rsidRPr="00F41FB3">
        <w:rPr>
          <w:rFonts w:asciiTheme="minorHAnsi" w:hAnsiTheme="minorHAnsi" w:cstheme="minorHAnsi"/>
          <w:noProof/>
          <w:sz w:val="16"/>
          <w:szCs w:val="16"/>
          <w:lang w:eastAsia="lv-LV"/>
        </w:rPr>
        <w:t xml:space="preserve">        </w:t>
      </w:r>
      <w:r w:rsidR="00624D98" w:rsidRPr="00F41FB3">
        <w:rPr>
          <w:rFonts w:asciiTheme="minorHAnsi" w:hAnsiTheme="minorHAnsi" w:cstheme="minorHAnsi"/>
          <w:noProof/>
          <w:sz w:val="16"/>
          <w:szCs w:val="16"/>
          <w:lang w:eastAsia="lv-LV"/>
        </w:rPr>
        <w:t xml:space="preserve">                       </w:t>
      </w:r>
      <w:r w:rsidRPr="00F41FB3">
        <w:rPr>
          <w:rFonts w:asciiTheme="minorHAnsi" w:hAnsiTheme="minorHAnsi" w:cstheme="minorHAnsi"/>
          <w:noProof/>
          <w:sz w:val="16"/>
          <w:szCs w:val="16"/>
          <w:lang w:eastAsia="lv-LV"/>
        </w:rPr>
        <w:t xml:space="preserve">  </w:t>
      </w:r>
      <w:r w:rsidRPr="00F41FB3">
        <w:rPr>
          <w:rFonts w:asciiTheme="minorHAnsi" w:hAnsiTheme="minorHAnsi" w:cstheme="minorHAnsi"/>
          <w:noProof/>
          <w:sz w:val="16"/>
          <w:szCs w:val="16"/>
          <w:lang w:eastAsia="lv-LV"/>
        </w:rPr>
        <w:drawing>
          <wp:inline distT="0" distB="0" distL="0" distR="0" wp14:anchorId="6D285D4E" wp14:editId="40907D49">
            <wp:extent cx="376238" cy="384988"/>
            <wp:effectExtent l="0" t="0" r="5080" b="0"/>
            <wp:docPr id="1" name="Picture 1" descr="LAD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_logo_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649" cy="385408"/>
                    </a:xfrm>
                    <a:prstGeom prst="rect">
                      <a:avLst/>
                    </a:prstGeom>
                    <a:noFill/>
                    <a:ln>
                      <a:noFill/>
                    </a:ln>
                  </pic:spPr>
                </pic:pic>
              </a:graphicData>
            </a:graphic>
          </wp:inline>
        </w:drawing>
      </w:r>
      <w:r w:rsidRPr="00F41FB3">
        <w:rPr>
          <w:rFonts w:asciiTheme="minorHAnsi" w:hAnsiTheme="minorHAnsi" w:cstheme="minorHAnsi"/>
          <w:noProof/>
          <w:sz w:val="16"/>
          <w:szCs w:val="16"/>
          <w:lang w:eastAsia="lv-LV"/>
        </w:rPr>
        <w:t xml:space="preserve">        </w:t>
      </w:r>
      <w:r w:rsidR="00624D98" w:rsidRPr="00F41FB3">
        <w:rPr>
          <w:rFonts w:asciiTheme="minorHAnsi" w:hAnsiTheme="minorHAnsi" w:cstheme="minorHAnsi"/>
          <w:noProof/>
          <w:sz w:val="16"/>
          <w:szCs w:val="16"/>
          <w:lang w:eastAsia="lv-LV"/>
        </w:rPr>
        <w:t xml:space="preserve">            </w:t>
      </w:r>
      <w:r w:rsidRPr="00F41FB3">
        <w:rPr>
          <w:rFonts w:asciiTheme="minorHAnsi" w:hAnsiTheme="minorHAnsi" w:cstheme="minorHAnsi"/>
          <w:noProof/>
          <w:sz w:val="16"/>
          <w:szCs w:val="16"/>
          <w:lang w:eastAsia="lv-LV"/>
        </w:rPr>
        <w:t xml:space="preserve">   </w:t>
      </w:r>
      <w:r w:rsidRPr="00F41FB3">
        <w:rPr>
          <w:rFonts w:asciiTheme="minorHAnsi" w:hAnsiTheme="minorHAnsi" w:cstheme="minorHAnsi"/>
          <w:noProof/>
          <w:sz w:val="16"/>
          <w:szCs w:val="16"/>
          <w:lang w:eastAsia="lv-LV"/>
        </w:rPr>
        <w:drawing>
          <wp:inline distT="0" distB="0" distL="0" distR="0" wp14:anchorId="02232E6B" wp14:editId="1AB86AA2">
            <wp:extent cx="338137" cy="348083"/>
            <wp:effectExtent l="0" t="0" r="5080" b="0"/>
            <wp:docPr id="2" name="Picture 2" descr="L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P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935" cy="349934"/>
                    </a:xfrm>
                    <a:prstGeom prst="rect">
                      <a:avLst/>
                    </a:prstGeom>
                    <a:noFill/>
                    <a:ln>
                      <a:noFill/>
                    </a:ln>
                  </pic:spPr>
                </pic:pic>
              </a:graphicData>
            </a:graphic>
          </wp:inline>
        </w:drawing>
      </w:r>
    </w:p>
    <w:p w14:paraId="71F4B393" w14:textId="77777777" w:rsidR="00D614B6" w:rsidRPr="00F41FB3" w:rsidRDefault="00130CFF" w:rsidP="00BA54B8">
      <w:pPr>
        <w:jc w:val="center"/>
        <w:rPr>
          <w:rFonts w:asciiTheme="minorHAnsi" w:hAnsiTheme="minorHAnsi" w:cstheme="minorHAnsi"/>
        </w:rPr>
      </w:pPr>
      <w:r w:rsidRPr="00F41FB3">
        <w:rPr>
          <w:rFonts w:asciiTheme="minorHAnsi" w:hAnsiTheme="minorHAnsi" w:cstheme="minorHAnsi"/>
        </w:rPr>
        <w:t>B</w:t>
      </w:r>
      <w:r w:rsidR="00D614B6" w:rsidRPr="00F41FB3">
        <w:rPr>
          <w:rFonts w:asciiTheme="minorHAnsi" w:hAnsiTheme="minorHAnsi" w:cstheme="minorHAnsi"/>
        </w:rPr>
        <w:t xml:space="preserve">ŪVDARBU LĪGUMS Nr. </w:t>
      </w:r>
      <w:r w:rsidR="007E3576">
        <w:rPr>
          <w:rFonts w:asciiTheme="minorHAnsi" w:hAnsiTheme="minorHAnsi" w:cstheme="minorHAnsi"/>
        </w:rPr>
        <w:t>2.3.35/2020/102</w:t>
      </w:r>
    </w:p>
    <w:p w14:paraId="5399F354" w14:textId="77777777" w:rsidR="00D614B6" w:rsidRPr="00F41FB3" w:rsidRDefault="00D614B6" w:rsidP="00D614B6">
      <w:pPr>
        <w:pStyle w:val="Pamatteksts"/>
        <w:tabs>
          <w:tab w:val="left" w:pos="426"/>
          <w:tab w:val="left" w:pos="6237"/>
        </w:tabs>
        <w:spacing w:line="276" w:lineRule="auto"/>
        <w:jc w:val="left"/>
        <w:rPr>
          <w:rFonts w:asciiTheme="minorHAnsi" w:hAnsiTheme="minorHAnsi" w:cstheme="minorHAnsi"/>
          <w:lang w:val="lv-LV"/>
        </w:rPr>
      </w:pPr>
    </w:p>
    <w:p w14:paraId="5418D121" w14:textId="61EFF44E" w:rsidR="00D614B6" w:rsidRPr="00F41FB3" w:rsidRDefault="00D614B6" w:rsidP="00D614B6">
      <w:pPr>
        <w:pStyle w:val="Pamatteksts"/>
        <w:tabs>
          <w:tab w:val="left" w:pos="426"/>
          <w:tab w:val="left" w:pos="6237"/>
        </w:tabs>
        <w:spacing w:line="276" w:lineRule="auto"/>
        <w:rPr>
          <w:rFonts w:asciiTheme="minorHAnsi" w:hAnsiTheme="minorHAnsi" w:cstheme="minorHAnsi"/>
          <w:lang w:val="lv-LV"/>
        </w:rPr>
      </w:pPr>
      <w:r w:rsidRPr="00F41FB3">
        <w:rPr>
          <w:rFonts w:asciiTheme="minorHAnsi" w:hAnsiTheme="minorHAnsi" w:cstheme="minorHAnsi"/>
        </w:rPr>
        <w:t>Nīcā</w:t>
      </w:r>
      <w:r w:rsidRPr="00F41FB3">
        <w:rPr>
          <w:rFonts w:asciiTheme="minorHAnsi" w:hAnsiTheme="minorHAnsi" w:cstheme="minorHAnsi"/>
          <w:lang w:val="lv-LV"/>
        </w:rPr>
        <w:t>,</w:t>
      </w:r>
      <w:r w:rsidRPr="00F41FB3">
        <w:rPr>
          <w:rFonts w:asciiTheme="minorHAnsi" w:hAnsiTheme="minorHAnsi" w:cstheme="minorHAnsi"/>
          <w:lang w:val="lv-LV"/>
        </w:rPr>
        <w:tab/>
        <w:t xml:space="preserve">  </w:t>
      </w:r>
      <w:r w:rsidRPr="00F41FB3">
        <w:rPr>
          <w:rFonts w:asciiTheme="minorHAnsi" w:hAnsiTheme="minorHAnsi" w:cstheme="minorHAnsi"/>
        </w:rPr>
        <w:t>20</w:t>
      </w:r>
      <w:r w:rsidRPr="00F41FB3">
        <w:rPr>
          <w:rFonts w:asciiTheme="minorHAnsi" w:hAnsiTheme="minorHAnsi" w:cstheme="minorHAnsi"/>
          <w:lang w:val="lv-LV"/>
        </w:rPr>
        <w:t>20</w:t>
      </w:r>
      <w:r w:rsidRPr="00F41FB3">
        <w:rPr>
          <w:rFonts w:asciiTheme="minorHAnsi" w:hAnsiTheme="minorHAnsi" w:cstheme="minorHAnsi"/>
        </w:rPr>
        <w:t>.</w:t>
      </w:r>
      <w:r w:rsidRPr="00F41FB3">
        <w:rPr>
          <w:rFonts w:asciiTheme="minorHAnsi" w:hAnsiTheme="minorHAnsi" w:cstheme="minorHAnsi"/>
          <w:lang w:val="lv-LV"/>
        </w:rPr>
        <w:t xml:space="preserve"> </w:t>
      </w:r>
      <w:r w:rsidRPr="00F41FB3">
        <w:rPr>
          <w:rFonts w:asciiTheme="minorHAnsi" w:hAnsiTheme="minorHAnsi" w:cstheme="minorHAnsi"/>
        </w:rPr>
        <w:t>gada</w:t>
      </w:r>
      <w:r w:rsidRPr="00F41FB3">
        <w:rPr>
          <w:rFonts w:asciiTheme="minorHAnsi" w:hAnsiTheme="minorHAnsi" w:cstheme="minorHAnsi"/>
          <w:lang w:val="lv-LV"/>
        </w:rPr>
        <w:t xml:space="preserve"> </w:t>
      </w:r>
      <w:r w:rsidR="00721EB2">
        <w:rPr>
          <w:rFonts w:asciiTheme="minorHAnsi" w:hAnsiTheme="minorHAnsi" w:cstheme="minorHAnsi"/>
          <w:lang w:val="lv-LV"/>
        </w:rPr>
        <w:t xml:space="preserve">18. </w:t>
      </w:r>
      <w:r w:rsidR="00962AB8">
        <w:rPr>
          <w:rFonts w:asciiTheme="minorHAnsi" w:hAnsiTheme="minorHAnsi" w:cstheme="minorHAnsi"/>
          <w:lang w:val="lv-LV"/>
        </w:rPr>
        <w:t>decembrī.</w:t>
      </w:r>
    </w:p>
    <w:p w14:paraId="571BC33E" w14:textId="77777777" w:rsidR="00D614B6" w:rsidRPr="00F41FB3" w:rsidRDefault="00D614B6" w:rsidP="00D614B6">
      <w:pPr>
        <w:spacing w:after="0" w:line="240" w:lineRule="auto"/>
        <w:jc w:val="both"/>
        <w:rPr>
          <w:rFonts w:asciiTheme="minorHAnsi" w:hAnsiTheme="minorHAnsi" w:cstheme="minorHAnsi"/>
          <w:b/>
          <w:bCs/>
          <w:color w:val="000000"/>
          <w:sz w:val="24"/>
          <w:szCs w:val="24"/>
        </w:rPr>
      </w:pPr>
    </w:p>
    <w:p w14:paraId="5F1DFCB6" w14:textId="77777777" w:rsidR="00D614B6" w:rsidRPr="00F41FB3" w:rsidRDefault="00D614B6" w:rsidP="00D614B6">
      <w:pPr>
        <w:spacing w:after="0" w:line="240" w:lineRule="auto"/>
        <w:jc w:val="both"/>
        <w:rPr>
          <w:rFonts w:asciiTheme="minorHAnsi" w:hAnsiTheme="minorHAnsi" w:cstheme="minorHAnsi"/>
          <w:sz w:val="24"/>
          <w:szCs w:val="24"/>
        </w:rPr>
      </w:pPr>
      <w:r w:rsidRPr="00F41FB3">
        <w:rPr>
          <w:rFonts w:asciiTheme="minorHAnsi" w:hAnsiTheme="minorHAnsi" w:cstheme="minorHAnsi"/>
          <w:b/>
          <w:bCs/>
          <w:color w:val="000000"/>
          <w:sz w:val="24"/>
          <w:szCs w:val="24"/>
        </w:rPr>
        <w:t xml:space="preserve">Nīcas novada dome, </w:t>
      </w:r>
      <w:r w:rsidRPr="00F41FB3">
        <w:rPr>
          <w:rFonts w:asciiTheme="minorHAnsi" w:hAnsiTheme="minorHAnsi" w:cstheme="minorHAnsi"/>
          <w:bCs/>
          <w:color w:val="000000"/>
          <w:sz w:val="24"/>
          <w:szCs w:val="24"/>
        </w:rPr>
        <w:t>reģ. Nr. 90000031531, Bārtas ielas 6, Nīca, Nīcas pagasts, Nīcas novads, LV-3473,</w:t>
      </w:r>
      <w:r w:rsidRPr="00F41FB3">
        <w:rPr>
          <w:rFonts w:asciiTheme="minorHAnsi" w:hAnsiTheme="minorHAnsi" w:cstheme="minorHAnsi"/>
          <w:color w:val="000000"/>
          <w:sz w:val="24"/>
          <w:szCs w:val="24"/>
        </w:rPr>
        <w:t xml:space="preserve"> tās priekšsēdētāja Agra Petermaņa personā, kurš rīkojas uz Nīcas novada domes nolikuma pamata, turpmāk tekstā - </w:t>
      </w:r>
      <w:r w:rsidRPr="00F41FB3">
        <w:rPr>
          <w:rFonts w:asciiTheme="minorHAnsi" w:hAnsiTheme="minorHAnsi" w:cstheme="minorHAnsi"/>
          <w:b/>
          <w:color w:val="000000"/>
          <w:sz w:val="24"/>
          <w:szCs w:val="24"/>
        </w:rPr>
        <w:t>Pasūtītājs</w:t>
      </w:r>
      <w:r w:rsidRPr="00F41FB3">
        <w:rPr>
          <w:rFonts w:asciiTheme="minorHAnsi" w:hAnsiTheme="minorHAnsi" w:cstheme="minorHAnsi"/>
          <w:color w:val="000000"/>
          <w:sz w:val="24"/>
          <w:szCs w:val="24"/>
        </w:rPr>
        <w:t>,</w:t>
      </w:r>
      <w:r w:rsidRPr="00F41FB3">
        <w:rPr>
          <w:rFonts w:asciiTheme="minorHAnsi" w:hAnsiTheme="minorHAnsi" w:cstheme="minorHAnsi"/>
          <w:sz w:val="24"/>
          <w:szCs w:val="24"/>
        </w:rPr>
        <w:t xml:space="preserve"> no vienas puses </w:t>
      </w:r>
    </w:p>
    <w:p w14:paraId="1C74AE22" w14:textId="77777777" w:rsidR="00D614B6" w:rsidRPr="00F41FB3" w:rsidRDefault="00D614B6" w:rsidP="00D614B6">
      <w:pPr>
        <w:spacing w:after="0" w:line="240" w:lineRule="auto"/>
        <w:jc w:val="both"/>
        <w:rPr>
          <w:rFonts w:asciiTheme="minorHAnsi" w:hAnsiTheme="minorHAnsi" w:cstheme="minorHAnsi"/>
          <w:sz w:val="24"/>
          <w:szCs w:val="24"/>
        </w:rPr>
      </w:pPr>
      <w:r w:rsidRPr="00F41FB3">
        <w:rPr>
          <w:rFonts w:asciiTheme="minorHAnsi" w:hAnsiTheme="minorHAnsi" w:cstheme="minorHAnsi"/>
          <w:sz w:val="24"/>
          <w:szCs w:val="24"/>
        </w:rPr>
        <w:t>un</w:t>
      </w:r>
    </w:p>
    <w:p w14:paraId="434903ED" w14:textId="6699BD0B" w:rsidR="00D614B6" w:rsidRPr="00F41FB3" w:rsidRDefault="00D614B6" w:rsidP="00D614B6">
      <w:pPr>
        <w:spacing w:after="0" w:line="240" w:lineRule="auto"/>
        <w:jc w:val="both"/>
        <w:rPr>
          <w:rFonts w:asciiTheme="minorHAnsi" w:hAnsiTheme="minorHAnsi" w:cstheme="minorHAnsi"/>
          <w:sz w:val="24"/>
          <w:szCs w:val="24"/>
        </w:rPr>
      </w:pPr>
      <w:r w:rsidRPr="00F41FB3">
        <w:rPr>
          <w:rFonts w:asciiTheme="minorHAnsi" w:hAnsiTheme="minorHAnsi" w:cstheme="minorHAnsi"/>
          <w:b/>
          <w:sz w:val="24"/>
          <w:szCs w:val="24"/>
        </w:rPr>
        <w:t>SIA “</w:t>
      </w:r>
      <w:r w:rsidRPr="00F41FB3">
        <w:rPr>
          <w:rFonts w:asciiTheme="minorHAnsi" w:hAnsiTheme="minorHAnsi" w:cstheme="minorHAnsi"/>
          <w:b/>
          <w:sz w:val="24"/>
          <w:szCs w:val="24"/>
        </w:rPr>
        <w:softHyphen/>
      </w:r>
      <w:r w:rsidRPr="00F41FB3">
        <w:rPr>
          <w:rFonts w:asciiTheme="minorHAnsi" w:hAnsiTheme="minorHAnsi" w:cstheme="minorHAnsi"/>
          <w:b/>
          <w:sz w:val="24"/>
          <w:szCs w:val="24"/>
        </w:rPr>
        <w:softHyphen/>
      </w:r>
      <w:r w:rsidRPr="00F41FB3">
        <w:rPr>
          <w:rFonts w:asciiTheme="minorHAnsi" w:hAnsiTheme="minorHAnsi" w:cstheme="minorHAnsi"/>
          <w:b/>
          <w:sz w:val="24"/>
          <w:szCs w:val="24"/>
        </w:rPr>
        <w:softHyphen/>
      </w:r>
      <w:r w:rsidR="006D30A1">
        <w:rPr>
          <w:rFonts w:asciiTheme="minorHAnsi" w:hAnsiTheme="minorHAnsi" w:cstheme="minorHAnsi"/>
          <w:b/>
          <w:sz w:val="24"/>
          <w:szCs w:val="24"/>
        </w:rPr>
        <w:t>CTB</w:t>
      </w:r>
      <w:r w:rsidRPr="00F41FB3">
        <w:rPr>
          <w:rFonts w:asciiTheme="minorHAnsi" w:hAnsiTheme="minorHAnsi" w:cstheme="minorHAnsi"/>
          <w:b/>
          <w:sz w:val="24"/>
          <w:szCs w:val="24"/>
        </w:rPr>
        <w:t>”</w:t>
      </w:r>
      <w:r w:rsidRPr="00F41FB3">
        <w:rPr>
          <w:rFonts w:asciiTheme="minorHAnsi" w:hAnsiTheme="minorHAnsi" w:cstheme="minorHAnsi"/>
          <w:sz w:val="24"/>
          <w:szCs w:val="24"/>
        </w:rPr>
        <w:t xml:space="preserve">, reģ.Nr. </w:t>
      </w:r>
      <w:r w:rsidR="006D30A1">
        <w:rPr>
          <w:rFonts w:asciiTheme="minorHAnsi" w:hAnsiTheme="minorHAnsi" w:cstheme="minorHAnsi"/>
          <w:sz w:val="24"/>
          <w:szCs w:val="24"/>
        </w:rPr>
        <w:t>42103019682</w:t>
      </w:r>
      <w:r w:rsidRPr="00F41FB3">
        <w:rPr>
          <w:rFonts w:asciiTheme="minorHAnsi" w:hAnsiTheme="minorHAnsi" w:cstheme="minorHAnsi"/>
          <w:sz w:val="24"/>
          <w:szCs w:val="24"/>
        </w:rPr>
        <w:t xml:space="preserve">, juridiskā adrese: </w:t>
      </w:r>
      <w:r w:rsidR="006D30A1">
        <w:rPr>
          <w:rFonts w:asciiTheme="minorHAnsi" w:hAnsiTheme="minorHAnsi" w:cstheme="minorHAnsi"/>
          <w:sz w:val="24"/>
          <w:szCs w:val="24"/>
        </w:rPr>
        <w:t>Cukura iela 38A, Liepāja, LV-3402</w:t>
      </w:r>
      <w:r w:rsidRPr="00F41FB3">
        <w:rPr>
          <w:rFonts w:asciiTheme="minorHAnsi" w:hAnsiTheme="minorHAnsi" w:cstheme="minorHAnsi"/>
          <w:sz w:val="24"/>
          <w:szCs w:val="24"/>
        </w:rPr>
        <w:t xml:space="preserve">, tās </w:t>
      </w:r>
      <w:r w:rsidR="00721EB2">
        <w:rPr>
          <w:rFonts w:asciiTheme="minorHAnsi" w:hAnsiTheme="minorHAnsi" w:cstheme="minorHAnsi"/>
          <w:sz w:val="24"/>
          <w:szCs w:val="24"/>
        </w:rPr>
        <w:t>valdes priekšsēdētāja Gata Zvirbuļa personā</w:t>
      </w:r>
      <w:r w:rsidRPr="00F41FB3">
        <w:rPr>
          <w:rFonts w:asciiTheme="minorHAnsi" w:hAnsiTheme="minorHAnsi" w:cstheme="minorHAnsi"/>
          <w:sz w:val="24"/>
          <w:szCs w:val="24"/>
        </w:rPr>
        <w:t xml:space="preserve">, kurš rīkojas uz </w:t>
      </w:r>
      <w:r w:rsidR="00721EB2">
        <w:rPr>
          <w:rFonts w:asciiTheme="minorHAnsi" w:hAnsiTheme="minorHAnsi" w:cstheme="minorHAnsi"/>
          <w:sz w:val="24"/>
          <w:szCs w:val="24"/>
        </w:rPr>
        <w:t>Statūtu</w:t>
      </w:r>
      <w:r w:rsidRPr="00F41FB3">
        <w:rPr>
          <w:rFonts w:asciiTheme="minorHAnsi" w:hAnsiTheme="minorHAnsi" w:cstheme="minorHAnsi"/>
          <w:sz w:val="24"/>
          <w:szCs w:val="24"/>
        </w:rPr>
        <w:t xml:space="preserve"> pamata, turpmāk tekstā – </w:t>
      </w:r>
      <w:r w:rsidRPr="00F41FB3">
        <w:rPr>
          <w:rFonts w:asciiTheme="minorHAnsi" w:hAnsiTheme="minorHAnsi" w:cstheme="minorHAnsi"/>
          <w:b/>
          <w:sz w:val="24"/>
          <w:szCs w:val="24"/>
        </w:rPr>
        <w:t>Izpildītājs</w:t>
      </w:r>
      <w:r w:rsidRPr="00F41FB3">
        <w:rPr>
          <w:rFonts w:asciiTheme="minorHAnsi" w:hAnsiTheme="minorHAnsi" w:cstheme="minorHAnsi"/>
          <w:sz w:val="24"/>
          <w:szCs w:val="24"/>
        </w:rPr>
        <w:t>, no otras puses,</w:t>
      </w:r>
    </w:p>
    <w:p w14:paraId="63287011" w14:textId="77777777" w:rsidR="00D614B6" w:rsidRPr="00F41FB3" w:rsidRDefault="00D614B6" w:rsidP="00D614B6">
      <w:pPr>
        <w:spacing w:after="0" w:line="240" w:lineRule="auto"/>
        <w:jc w:val="both"/>
        <w:rPr>
          <w:rFonts w:asciiTheme="minorHAnsi" w:hAnsiTheme="minorHAnsi" w:cstheme="minorHAnsi"/>
          <w:sz w:val="24"/>
          <w:szCs w:val="24"/>
        </w:rPr>
      </w:pPr>
      <w:r w:rsidRPr="00F41FB3">
        <w:rPr>
          <w:rFonts w:asciiTheme="minorHAnsi" w:hAnsiTheme="minorHAnsi" w:cstheme="minorHAnsi"/>
          <w:sz w:val="24"/>
          <w:szCs w:val="24"/>
        </w:rPr>
        <w:t>Turpmāk tekstā katra atsevišķi saukta – Puse un abas kopā – Puses, noslēdz šāda satura līgumu, turpmāk tekstā – Līgums:</w:t>
      </w:r>
    </w:p>
    <w:p w14:paraId="21601545" w14:textId="77777777" w:rsidR="00D614B6" w:rsidRPr="00F41FB3" w:rsidRDefault="00D614B6" w:rsidP="00D614B6">
      <w:pPr>
        <w:spacing w:after="0" w:line="240" w:lineRule="auto"/>
        <w:jc w:val="both"/>
        <w:rPr>
          <w:rFonts w:asciiTheme="minorHAnsi" w:hAnsiTheme="minorHAnsi" w:cstheme="minorHAnsi"/>
          <w:sz w:val="24"/>
          <w:szCs w:val="24"/>
        </w:rPr>
      </w:pPr>
    </w:p>
    <w:p w14:paraId="7E1CAA6A" w14:textId="77777777" w:rsidR="00653CF1" w:rsidRPr="00F41FB3" w:rsidRDefault="00D614B6" w:rsidP="00653CF1">
      <w:pPr>
        <w:pStyle w:val="Sarakstarindkopa"/>
        <w:numPr>
          <w:ilvl w:val="0"/>
          <w:numId w:val="1"/>
        </w:numPr>
        <w:spacing w:after="0" w:line="240" w:lineRule="auto"/>
        <w:ind w:left="284" w:hanging="284"/>
        <w:jc w:val="both"/>
        <w:rPr>
          <w:rFonts w:cstheme="minorHAnsi"/>
          <w:b/>
          <w:sz w:val="24"/>
          <w:szCs w:val="24"/>
        </w:rPr>
      </w:pPr>
      <w:r w:rsidRPr="00F41FB3">
        <w:rPr>
          <w:rFonts w:cstheme="minorHAnsi"/>
          <w:b/>
          <w:sz w:val="24"/>
          <w:szCs w:val="24"/>
        </w:rPr>
        <w:t>Līguma priekšmets</w:t>
      </w:r>
    </w:p>
    <w:p w14:paraId="2CC2A71C" w14:textId="77777777" w:rsidR="00D614B6" w:rsidRPr="00F41FB3" w:rsidRDefault="00D614B6" w:rsidP="00653CF1">
      <w:pPr>
        <w:pStyle w:val="Sarakstarindkopa"/>
        <w:numPr>
          <w:ilvl w:val="1"/>
          <w:numId w:val="1"/>
        </w:numPr>
        <w:spacing w:after="0" w:line="240" w:lineRule="auto"/>
        <w:ind w:left="426" w:hanging="426"/>
        <w:jc w:val="both"/>
        <w:rPr>
          <w:rFonts w:cstheme="minorHAnsi"/>
          <w:b/>
          <w:sz w:val="24"/>
          <w:szCs w:val="24"/>
        </w:rPr>
      </w:pPr>
      <w:r w:rsidRPr="00F41FB3">
        <w:rPr>
          <w:rFonts w:cstheme="minorHAnsi"/>
          <w:sz w:val="24"/>
          <w:szCs w:val="24"/>
        </w:rPr>
        <w:t xml:space="preserve">Pasūtītājs uzdod un apmaksā, bet Izpildītājs ar saviem resursiem Līgumā un normatīvajos aktos noteiktajā kārtībā apņemas veikt </w:t>
      </w:r>
      <w:r w:rsidRPr="00F41FB3">
        <w:rPr>
          <w:rFonts w:cstheme="minorHAnsi"/>
          <w:i/>
          <w:sz w:val="24"/>
          <w:szCs w:val="24"/>
          <w:u w:val="single"/>
        </w:rPr>
        <w:t>Stāvlaukuma pārbūve īpašumā “Jūraskāpas”, Bernātu dabas parkā</w:t>
      </w:r>
      <w:r w:rsidRPr="00F41FB3">
        <w:rPr>
          <w:rFonts w:cstheme="minorHAnsi"/>
          <w:sz w:val="24"/>
          <w:szCs w:val="24"/>
        </w:rPr>
        <w:t xml:space="preserve"> atbilstoši SIA “BM-projekts” izstrādātajam </w:t>
      </w:r>
      <w:r w:rsidR="00245F9E" w:rsidRPr="00F41FB3">
        <w:rPr>
          <w:rFonts w:cstheme="minorHAnsi"/>
          <w:sz w:val="24"/>
          <w:szCs w:val="24"/>
        </w:rPr>
        <w:t>Paskaidrojuma rakstam inženierbūvei un Būvdarbu apjoma sarakstam</w:t>
      </w:r>
      <w:r w:rsidR="00214951" w:rsidRPr="00F41FB3">
        <w:rPr>
          <w:rFonts w:cstheme="minorHAnsi"/>
          <w:sz w:val="24"/>
          <w:szCs w:val="24"/>
        </w:rPr>
        <w:t xml:space="preserve"> un saskaņā ar Iepirkuma nolikuma noteikumiem</w:t>
      </w:r>
      <w:r w:rsidR="00245F9E" w:rsidRPr="00F41FB3">
        <w:rPr>
          <w:rFonts w:cstheme="minorHAnsi"/>
          <w:sz w:val="24"/>
          <w:szCs w:val="24"/>
        </w:rPr>
        <w:t>.</w:t>
      </w:r>
    </w:p>
    <w:p w14:paraId="4291A7BA" w14:textId="77777777" w:rsidR="00D614B6" w:rsidRPr="00F41FB3" w:rsidRDefault="00D614B6" w:rsidP="00D614B6">
      <w:pPr>
        <w:pStyle w:val="Sarakstarindkopa"/>
        <w:numPr>
          <w:ilvl w:val="1"/>
          <w:numId w:val="1"/>
        </w:numPr>
        <w:spacing w:line="240" w:lineRule="auto"/>
        <w:ind w:left="426" w:hanging="426"/>
        <w:jc w:val="both"/>
        <w:rPr>
          <w:rFonts w:cstheme="minorHAnsi"/>
          <w:sz w:val="24"/>
          <w:szCs w:val="24"/>
        </w:rPr>
      </w:pPr>
      <w:r w:rsidRPr="00F41FB3">
        <w:rPr>
          <w:rFonts w:cstheme="minorHAnsi"/>
          <w:sz w:val="24"/>
          <w:szCs w:val="24"/>
        </w:rPr>
        <w:t xml:space="preserve">Būvdarbi tiek veikti </w:t>
      </w:r>
      <w:r w:rsidR="00461E5D" w:rsidRPr="00F41FB3">
        <w:rPr>
          <w:rFonts w:cstheme="minorHAnsi"/>
          <w:sz w:val="24"/>
          <w:szCs w:val="24"/>
        </w:rPr>
        <w:t>Bernātu dabas parks, Nīcas pagasts, Nīcas novads, “Jūraskāpas”(64780080368)</w:t>
      </w:r>
      <w:r w:rsidRPr="00F41FB3">
        <w:rPr>
          <w:rFonts w:cstheme="minorHAnsi"/>
          <w:sz w:val="24"/>
          <w:szCs w:val="24"/>
        </w:rPr>
        <w:t xml:space="preserve"> (turpmāk tekstā – Būvobjekts).</w:t>
      </w:r>
    </w:p>
    <w:p w14:paraId="68DC5A24" w14:textId="77777777" w:rsidR="00653CF1" w:rsidRPr="00F41FB3" w:rsidRDefault="00D614B6" w:rsidP="00653CF1">
      <w:pPr>
        <w:pStyle w:val="Sarakstarindkopa"/>
        <w:numPr>
          <w:ilvl w:val="1"/>
          <w:numId w:val="1"/>
        </w:numPr>
        <w:spacing w:line="240" w:lineRule="auto"/>
        <w:ind w:left="426" w:hanging="426"/>
        <w:jc w:val="both"/>
        <w:rPr>
          <w:rFonts w:cstheme="minorHAnsi"/>
          <w:sz w:val="24"/>
          <w:szCs w:val="24"/>
        </w:rPr>
      </w:pPr>
      <w:r w:rsidRPr="00F41FB3">
        <w:rPr>
          <w:rFonts w:cstheme="minorHAnsi"/>
          <w:sz w:val="24"/>
          <w:szCs w:val="24"/>
        </w:rPr>
        <w:t>Veicamo būvdarbu apjoms un izmaksas (turpmāk – būvdarbi) ir norādītas Līgumam pievienotajā Izpildītāja iesniegtajās Tāmēs būvdarbu veikšanai Būvobjektā (turpmāk tekstā – Tāmes) (Līguma pielikums Nr.1).</w:t>
      </w:r>
    </w:p>
    <w:p w14:paraId="687B1388" w14:textId="77777777" w:rsidR="00653CF1" w:rsidRPr="00F41FB3" w:rsidRDefault="00D614B6" w:rsidP="00653CF1">
      <w:pPr>
        <w:pStyle w:val="Sarakstarindkopa"/>
        <w:numPr>
          <w:ilvl w:val="1"/>
          <w:numId w:val="1"/>
        </w:numPr>
        <w:spacing w:line="240" w:lineRule="auto"/>
        <w:ind w:left="426" w:hanging="426"/>
        <w:jc w:val="both"/>
        <w:rPr>
          <w:rFonts w:cstheme="minorHAnsi"/>
          <w:sz w:val="24"/>
          <w:szCs w:val="24"/>
        </w:rPr>
      </w:pPr>
      <w:r w:rsidRPr="00F41FB3">
        <w:rPr>
          <w:rFonts w:cstheme="minorHAnsi"/>
          <w:sz w:val="24"/>
          <w:szCs w:val="24"/>
        </w:rPr>
        <w:t xml:space="preserve">Līguma izpilde tiek finansēta projekta </w:t>
      </w:r>
      <w:r w:rsidRPr="00F41FB3">
        <w:rPr>
          <w:rFonts w:cstheme="minorHAnsi"/>
          <w:b/>
          <w:sz w:val="24"/>
          <w:szCs w:val="24"/>
        </w:rPr>
        <w:t>“Ilgtspējīgs stāvlaukums Bernātos”</w:t>
      </w:r>
      <w:r w:rsidRPr="00F41FB3">
        <w:rPr>
          <w:rFonts w:cstheme="minorHAnsi"/>
          <w:sz w:val="24"/>
          <w:szCs w:val="24"/>
        </w:rPr>
        <w:t xml:space="preserve"> (</w:t>
      </w:r>
      <w:r w:rsidR="00461E5D" w:rsidRPr="00F41FB3">
        <w:rPr>
          <w:rFonts w:cstheme="minorHAnsi"/>
          <w:b/>
        </w:rPr>
        <w:t>pr.nr. 19-02-FL03-F043.0207-000001</w:t>
      </w:r>
      <w:r w:rsidRPr="00F41FB3">
        <w:rPr>
          <w:rFonts w:cstheme="minorHAnsi"/>
          <w:sz w:val="24"/>
          <w:szCs w:val="24"/>
        </w:rPr>
        <w:t xml:space="preserve">) ietvaros, </w:t>
      </w:r>
      <w:r w:rsidR="00653CF1" w:rsidRPr="00F41FB3">
        <w:rPr>
          <w:rFonts w:cstheme="minorHAnsi"/>
          <w:sz w:val="24"/>
          <w:szCs w:val="24"/>
        </w:rPr>
        <w:t>ar Eiropas Jūrlietu un zivsaimniecības fonda (EJZF) Latvijas rīcības programmas zivsaimniecības attīstībai 2014.-2020.gadam apakšpasākuma 43.02 “Sabiedrības virzītas vietējās attīstības stratēģiju īstenošana” aktivitātē 43.02.2. Atbalsts vides resursu un zvejas vai jūras kultūras mantojuma saglabāšanā.</w:t>
      </w:r>
    </w:p>
    <w:p w14:paraId="54A93D4B" w14:textId="77777777" w:rsidR="00D614B6" w:rsidRPr="00F41FB3" w:rsidRDefault="00D614B6" w:rsidP="00D614B6">
      <w:pPr>
        <w:pStyle w:val="Sarakstarindkopa"/>
        <w:numPr>
          <w:ilvl w:val="1"/>
          <w:numId w:val="1"/>
        </w:numPr>
        <w:spacing w:line="240" w:lineRule="auto"/>
        <w:ind w:left="426" w:hanging="426"/>
        <w:jc w:val="both"/>
        <w:rPr>
          <w:rFonts w:cstheme="minorHAnsi"/>
          <w:sz w:val="24"/>
          <w:szCs w:val="24"/>
        </w:rPr>
      </w:pPr>
      <w:r w:rsidRPr="00F41FB3">
        <w:rPr>
          <w:rFonts w:cstheme="minorHAnsi"/>
          <w:sz w:val="24"/>
          <w:szCs w:val="24"/>
        </w:rPr>
        <w:t>Būvdarbi tiek veikti saskaņā ar šo Līgumu, SIA “BM-projekts” izstrādāto un būvvaldē apstiprināto Būvprojektu (turpmāk tekstā – Būvprojekts), Līguma pielikumiem (t.sk. darbu izpildes laika grafiku) un spēkā esošo normatīvo aktu prasībām. Izpildītājs apliecina, ka viņš ir pienācīgi iepazinies ar Līguma pielikumiem, tajā skaitā ar plānotajiem būvdarbu apjomiem, lietojamiem būvizstrādājumiem</w:t>
      </w:r>
      <w:r w:rsidRPr="00F41FB3">
        <w:rPr>
          <w:rFonts w:cstheme="minorHAnsi"/>
          <w:b/>
          <w:color w:val="C00000"/>
          <w:sz w:val="24"/>
          <w:szCs w:val="24"/>
        </w:rPr>
        <w:t xml:space="preserve"> </w:t>
      </w:r>
      <w:r w:rsidRPr="00F41FB3">
        <w:rPr>
          <w:rFonts w:cstheme="minorHAnsi"/>
          <w:sz w:val="24"/>
          <w:szCs w:val="24"/>
        </w:rPr>
        <w:t>un prasībām, kā arī ar Būvobjekta vietu dabā un tā</w:t>
      </w:r>
      <w:r w:rsidRPr="00F41FB3">
        <w:rPr>
          <w:rFonts w:cstheme="minorHAnsi"/>
          <w:b/>
          <w:color w:val="C00000"/>
          <w:sz w:val="24"/>
          <w:szCs w:val="24"/>
        </w:rPr>
        <w:t xml:space="preserve"> </w:t>
      </w:r>
      <w:r w:rsidRPr="00F41FB3">
        <w:rPr>
          <w:rFonts w:cstheme="minorHAnsi"/>
          <w:sz w:val="24"/>
          <w:szCs w:val="24"/>
        </w:rPr>
        <w:t>faktisko stāvokli. Izpildītājam Līguma slēgšanas brīdī nav jebkāda satura pretenzijas vai iebildumi pret tiem.</w:t>
      </w:r>
    </w:p>
    <w:p w14:paraId="7BA14DDE" w14:textId="77777777" w:rsidR="00D614B6" w:rsidRPr="00F41FB3" w:rsidRDefault="00D614B6" w:rsidP="00D614B6">
      <w:pPr>
        <w:pStyle w:val="Sarakstarindkopa"/>
        <w:numPr>
          <w:ilvl w:val="1"/>
          <w:numId w:val="1"/>
        </w:numPr>
        <w:spacing w:line="240" w:lineRule="auto"/>
        <w:ind w:left="426" w:hanging="426"/>
        <w:jc w:val="both"/>
        <w:rPr>
          <w:rFonts w:cstheme="minorHAnsi"/>
          <w:sz w:val="24"/>
          <w:szCs w:val="24"/>
        </w:rPr>
      </w:pPr>
      <w:r w:rsidRPr="00F41FB3">
        <w:rPr>
          <w:rFonts w:cstheme="minorHAnsi"/>
          <w:sz w:val="24"/>
          <w:szCs w:val="24"/>
        </w:rPr>
        <w:t>Izpildītājs apliecina, ka Līguma pielikumos paredzētie būvdarbi ir realizējami, atbilstoši</w:t>
      </w:r>
      <w:r w:rsidRPr="00F41FB3">
        <w:rPr>
          <w:rFonts w:cstheme="minorHAnsi"/>
          <w:b/>
          <w:color w:val="C00000"/>
          <w:sz w:val="24"/>
          <w:szCs w:val="24"/>
        </w:rPr>
        <w:t xml:space="preserve"> </w:t>
      </w:r>
      <w:r w:rsidRPr="00F41FB3">
        <w:rPr>
          <w:rFonts w:cstheme="minorHAnsi"/>
          <w:sz w:val="24"/>
          <w:szCs w:val="24"/>
        </w:rPr>
        <w:t>normatīvo aktu prasībām un publiskajiem ierobežojumiem, saskaņā ar</w:t>
      </w:r>
      <w:r w:rsidRPr="00F41FB3">
        <w:rPr>
          <w:rFonts w:cstheme="minorHAnsi"/>
          <w:b/>
          <w:color w:val="C00000"/>
          <w:sz w:val="24"/>
          <w:szCs w:val="24"/>
        </w:rPr>
        <w:t xml:space="preserve"> </w:t>
      </w:r>
      <w:r w:rsidRPr="00F41FB3">
        <w:rPr>
          <w:rFonts w:cstheme="minorHAnsi"/>
          <w:sz w:val="24"/>
          <w:szCs w:val="24"/>
        </w:rPr>
        <w:t>Līguma noteikumiem.</w:t>
      </w:r>
    </w:p>
    <w:p w14:paraId="763545DD" w14:textId="77777777" w:rsidR="00D614B6" w:rsidRPr="00F41FB3" w:rsidRDefault="00D614B6" w:rsidP="00D614B6">
      <w:pPr>
        <w:pStyle w:val="Sarakstarindkopa"/>
        <w:numPr>
          <w:ilvl w:val="1"/>
          <w:numId w:val="1"/>
        </w:numPr>
        <w:spacing w:line="240" w:lineRule="auto"/>
        <w:ind w:left="426" w:hanging="426"/>
        <w:jc w:val="both"/>
        <w:rPr>
          <w:rFonts w:cstheme="minorHAnsi"/>
          <w:sz w:val="24"/>
          <w:szCs w:val="24"/>
        </w:rPr>
      </w:pPr>
      <w:r w:rsidRPr="00F41FB3">
        <w:rPr>
          <w:rFonts w:cstheme="minorHAnsi"/>
          <w:sz w:val="24"/>
          <w:szCs w:val="24"/>
        </w:rPr>
        <w:t xml:space="preserve">Izpildītājs pilnībā ir iepazinies ar Līguma pielikumos esošo informāciju un apstiprina, ka Tāmēs ir ietvertas visas nepieciešamās pozīcijas, lai pilnībā veiktu būvdarbus. Un, ka Līguma kopējā summa Līguma darbības laikā netiks paaugstināta sakarā ar cenu pieaugumu darbaspēka izmaksām, nodokļu likmes vai nodokļu normatīvā regulējuma </w:t>
      </w:r>
      <w:r w:rsidRPr="00F41FB3">
        <w:rPr>
          <w:rFonts w:cstheme="minorHAnsi"/>
          <w:sz w:val="24"/>
          <w:szCs w:val="24"/>
        </w:rPr>
        <w:lastRenderedPageBreak/>
        <w:t>izmaiņām, inflāciju valūtas kursu svārstībām, kā arī jebkuriem citiem apstākļiem, kas varētu skart Līguma kopējo summu.</w:t>
      </w:r>
    </w:p>
    <w:p w14:paraId="74C6382D" w14:textId="77777777" w:rsidR="00D614B6" w:rsidRPr="00F41FB3" w:rsidRDefault="00D614B6" w:rsidP="00130CFF">
      <w:pPr>
        <w:pStyle w:val="Sarakstarindkopa"/>
        <w:numPr>
          <w:ilvl w:val="1"/>
          <w:numId w:val="1"/>
        </w:numPr>
        <w:spacing w:line="240" w:lineRule="auto"/>
        <w:ind w:left="426" w:hanging="426"/>
        <w:jc w:val="both"/>
        <w:rPr>
          <w:rFonts w:cstheme="minorHAnsi"/>
          <w:sz w:val="24"/>
          <w:szCs w:val="24"/>
        </w:rPr>
      </w:pPr>
      <w:r w:rsidRPr="00F41FB3">
        <w:rPr>
          <w:rFonts w:cstheme="minorHAnsi"/>
          <w:sz w:val="24"/>
          <w:szCs w:val="24"/>
        </w:rPr>
        <w:t>Būvdarbu izpildītājs nodrošina, ka būvdarbi tiek veikti atbildīgā būvdarbu vadītāja vadībā, ievērojot būvniecību reglamentējošos normatīvos aktus un būvizstrādājumu</w:t>
      </w:r>
      <w:r w:rsidR="00130CFF" w:rsidRPr="00F41FB3">
        <w:rPr>
          <w:rFonts w:cstheme="minorHAnsi"/>
          <w:sz w:val="24"/>
          <w:szCs w:val="24"/>
        </w:rPr>
        <w:t xml:space="preserve"> </w:t>
      </w:r>
      <w:r w:rsidRPr="00F41FB3">
        <w:rPr>
          <w:rFonts w:cstheme="minorHAnsi"/>
          <w:sz w:val="24"/>
          <w:szCs w:val="24"/>
        </w:rPr>
        <w:t>izmantošanai noteiktās tehnoloģijas, atbilstoši Latvijas būvnormatīvos un citos normatīvajos aktos noteiktajiem būvdarbu kvalitātes rādītājiem.</w:t>
      </w:r>
    </w:p>
    <w:p w14:paraId="73661127" w14:textId="77777777" w:rsidR="00D614B6" w:rsidRPr="00F41FB3" w:rsidRDefault="00D614B6" w:rsidP="00D614B6">
      <w:pPr>
        <w:pStyle w:val="Sarakstarindkopa"/>
        <w:numPr>
          <w:ilvl w:val="1"/>
          <w:numId w:val="1"/>
        </w:numPr>
        <w:spacing w:line="240" w:lineRule="auto"/>
        <w:ind w:left="567" w:hanging="567"/>
        <w:jc w:val="both"/>
        <w:rPr>
          <w:rFonts w:cstheme="minorHAnsi"/>
          <w:sz w:val="24"/>
          <w:szCs w:val="24"/>
        </w:rPr>
      </w:pPr>
      <w:r w:rsidRPr="00F41FB3">
        <w:rPr>
          <w:rFonts w:cstheme="minorHAnsi"/>
          <w:sz w:val="24"/>
          <w:szCs w:val="24"/>
        </w:rPr>
        <w:t xml:space="preserve">Izpildītājs būvdarbos izmanto tikai Būvprojektam atbilstošus būvizstrādājumus, kuriem ir atbilstību apliecinošie dokumenti. </w:t>
      </w:r>
    </w:p>
    <w:p w14:paraId="2DACFA48" w14:textId="77777777" w:rsidR="00D614B6" w:rsidRPr="00F41FB3" w:rsidRDefault="00D614B6" w:rsidP="00D614B6">
      <w:pPr>
        <w:pStyle w:val="Sarakstarindkopa"/>
        <w:tabs>
          <w:tab w:val="left" w:pos="4293"/>
        </w:tabs>
        <w:spacing w:line="240" w:lineRule="auto"/>
        <w:ind w:left="426"/>
        <w:jc w:val="both"/>
        <w:rPr>
          <w:rFonts w:cstheme="minorHAnsi"/>
          <w:sz w:val="24"/>
          <w:szCs w:val="24"/>
        </w:rPr>
      </w:pPr>
      <w:r w:rsidRPr="00F41FB3">
        <w:rPr>
          <w:rFonts w:cstheme="minorHAnsi"/>
          <w:sz w:val="24"/>
          <w:szCs w:val="24"/>
        </w:rPr>
        <w:tab/>
      </w:r>
    </w:p>
    <w:p w14:paraId="600A7266" w14:textId="77777777" w:rsidR="00D614B6" w:rsidRPr="00F41FB3" w:rsidRDefault="00D614B6" w:rsidP="00D614B6">
      <w:pPr>
        <w:pStyle w:val="Sarakstarindkopa"/>
        <w:numPr>
          <w:ilvl w:val="0"/>
          <w:numId w:val="1"/>
        </w:numPr>
        <w:spacing w:line="240" w:lineRule="auto"/>
        <w:ind w:left="426" w:hanging="426"/>
        <w:jc w:val="both"/>
        <w:rPr>
          <w:rFonts w:cstheme="minorHAnsi"/>
          <w:b/>
          <w:sz w:val="24"/>
          <w:szCs w:val="24"/>
        </w:rPr>
      </w:pPr>
      <w:r w:rsidRPr="00F41FB3">
        <w:rPr>
          <w:rFonts w:cstheme="minorHAnsi"/>
          <w:b/>
          <w:sz w:val="24"/>
          <w:szCs w:val="24"/>
        </w:rPr>
        <w:t>Līguma spēkā stāšanās, izpildes termiņš un izbeigšana</w:t>
      </w:r>
    </w:p>
    <w:p w14:paraId="0BD38F85" w14:textId="77777777" w:rsidR="00D614B6" w:rsidRPr="00F41FB3" w:rsidRDefault="00D614B6" w:rsidP="00D614B6">
      <w:pPr>
        <w:pStyle w:val="Sarakstarindkopa"/>
        <w:numPr>
          <w:ilvl w:val="1"/>
          <w:numId w:val="1"/>
        </w:numPr>
        <w:spacing w:line="240" w:lineRule="auto"/>
        <w:ind w:left="426" w:hanging="426"/>
        <w:jc w:val="both"/>
        <w:rPr>
          <w:rFonts w:cstheme="minorHAnsi"/>
          <w:sz w:val="24"/>
          <w:szCs w:val="24"/>
        </w:rPr>
      </w:pPr>
      <w:r w:rsidRPr="00F41FB3">
        <w:rPr>
          <w:rFonts w:cstheme="minorHAnsi"/>
          <w:sz w:val="24"/>
          <w:szCs w:val="24"/>
        </w:rPr>
        <w:t>Līgums stājas spēkā tā abpusējas parakstīšanas brīdī un ir spēkā līdz pilnīgai Pušu saistību izpildei.</w:t>
      </w:r>
    </w:p>
    <w:p w14:paraId="4E359A56" w14:textId="77777777" w:rsidR="00D614B6" w:rsidRPr="00F41FB3" w:rsidRDefault="00D614B6" w:rsidP="00D614B6">
      <w:pPr>
        <w:pStyle w:val="Sarakstarindkopa"/>
        <w:numPr>
          <w:ilvl w:val="1"/>
          <w:numId w:val="1"/>
        </w:numPr>
        <w:spacing w:line="240" w:lineRule="auto"/>
        <w:ind w:left="426" w:hanging="426"/>
        <w:jc w:val="both"/>
        <w:rPr>
          <w:rFonts w:cstheme="minorHAnsi"/>
          <w:sz w:val="24"/>
          <w:szCs w:val="24"/>
        </w:rPr>
      </w:pPr>
      <w:r w:rsidRPr="00F41FB3">
        <w:rPr>
          <w:rFonts w:cstheme="minorHAnsi"/>
          <w:sz w:val="24"/>
          <w:szCs w:val="24"/>
        </w:rPr>
        <w:t xml:space="preserve">Būvdarbi tiek veikti un pabeigti ne vēlāk kā </w:t>
      </w:r>
      <w:r w:rsidRPr="00F41FB3">
        <w:rPr>
          <w:rFonts w:cstheme="minorHAnsi"/>
          <w:sz w:val="24"/>
          <w:szCs w:val="24"/>
          <w:u w:val="single"/>
        </w:rPr>
        <w:t xml:space="preserve">līdz 2021. gada </w:t>
      </w:r>
      <w:r w:rsidR="004527E0" w:rsidRPr="00F41FB3">
        <w:rPr>
          <w:rFonts w:cstheme="minorHAnsi"/>
          <w:sz w:val="24"/>
          <w:szCs w:val="24"/>
          <w:u w:val="single"/>
        </w:rPr>
        <w:t>3</w:t>
      </w:r>
      <w:r w:rsidRPr="00F41FB3">
        <w:rPr>
          <w:rFonts w:cstheme="minorHAnsi"/>
          <w:sz w:val="24"/>
          <w:szCs w:val="24"/>
          <w:u w:val="single"/>
        </w:rPr>
        <w:t>1.maijam.</w:t>
      </w:r>
    </w:p>
    <w:p w14:paraId="796EB7D8" w14:textId="77777777" w:rsidR="00D614B6" w:rsidRPr="00F41FB3" w:rsidRDefault="00D614B6" w:rsidP="00D614B6">
      <w:pPr>
        <w:pStyle w:val="Sarakstarindkopa"/>
        <w:numPr>
          <w:ilvl w:val="1"/>
          <w:numId w:val="1"/>
        </w:numPr>
        <w:spacing w:line="240" w:lineRule="auto"/>
        <w:ind w:left="426" w:hanging="426"/>
        <w:jc w:val="both"/>
        <w:rPr>
          <w:rFonts w:cstheme="minorHAnsi"/>
          <w:sz w:val="24"/>
          <w:szCs w:val="24"/>
          <w:lang w:eastAsia="lv-LV"/>
        </w:rPr>
      </w:pPr>
      <w:r w:rsidRPr="00F41FB3">
        <w:rPr>
          <w:rFonts w:cstheme="minorHAnsi"/>
          <w:sz w:val="24"/>
          <w:szCs w:val="24"/>
          <w:lang w:eastAsia="lv-LV"/>
        </w:rPr>
        <w:t>Izpildītājam ir pienākums savlaicīgi, bet ne vēlāk kā 5 (dienas) dienas pēc apstākļu iestāšanās, kas kavē Līguma saistību izpildi, informēt Pasūtītāju par apstākļiem, kas radušies pēc Līguma noslēgšanas un kuru dēļ ir vai varētu tikt traucēta saistību izpilde. Par šādu apstākli uzskatāms no Izpildītāja neatkarīgs ārkārtējs apstāklis, kas ievērojami apgrūtina vai padara neiespējamu Līguma saistību izpildi, un kuru Izpildītājs nav varējis iepriekš paredzēt un saprātīgā mērā pret to nodrošināties. Pusēm noslēdzot papildus vienošanos, būvdarbu izpildes termiņš var tikt pagarināts.</w:t>
      </w:r>
    </w:p>
    <w:p w14:paraId="278FDB2C" w14:textId="77777777" w:rsidR="00D614B6" w:rsidRPr="00F41FB3" w:rsidRDefault="00D614B6" w:rsidP="00D614B6">
      <w:pPr>
        <w:pStyle w:val="Sarakstarindkopa"/>
        <w:numPr>
          <w:ilvl w:val="1"/>
          <w:numId w:val="1"/>
        </w:numPr>
        <w:spacing w:line="240" w:lineRule="auto"/>
        <w:ind w:left="426" w:hanging="426"/>
        <w:jc w:val="both"/>
        <w:rPr>
          <w:rFonts w:cstheme="minorHAnsi"/>
          <w:sz w:val="24"/>
          <w:szCs w:val="24"/>
        </w:rPr>
      </w:pPr>
      <w:r w:rsidRPr="00F41FB3">
        <w:rPr>
          <w:rFonts w:cstheme="minorHAnsi"/>
          <w:sz w:val="24"/>
          <w:szCs w:val="24"/>
        </w:rPr>
        <w:t>Būvdarbu pabeigšana nozīmē pilnībā pabeigtus, tai skaitā izlabotus defektus, un Pasūtītājam nodotus būvdarbus, ko apstiprina no Pasūtītāja puses parakstīts būvdarbu Galīgais pieņemšanas-nodošanas akts, atbilstoši Līguma 6.1. punktam.</w:t>
      </w:r>
    </w:p>
    <w:p w14:paraId="54D7EAA5" w14:textId="77777777" w:rsidR="00D614B6" w:rsidRPr="00F41FB3" w:rsidRDefault="00D614B6" w:rsidP="00D614B6">
      <w:pPr>
        <w:pStyle w:val="Sarakstarindkopa"/>
        <w:numPr>
          <w:ilvl w:val="1"/>
          <w:numId w:val="1"/>
        </w:numPr>
        <w:spacing w:line="240" w:lineRule="auto"/>
        <w:ind w:left="426" w:hanging="426"/>
        <w:jc w:val="both"/>
        <w:rPr>
          <w:rFonts w:cstheme="minorHAnsi"/>
          <w:sz w:val="24"/>
          <w:szCs w:val="24"/>
        </w:rPr>
      </w:pPr>
      <w:r w:rsidRPr="00F41FB3">
        <w:rPr>
          <w:rFonts w:cstheme="minorHAnsi"/>
          <w:sz w:val="24"/>
          <w:szCs w:val="24"/>
        </w:rPr>
        <w:t>Būvdarbu uzsākšana Būvobjektā notiek tikai pēc būvdarbu uzsākšanas nosacījumu izpildes, Būvobjekta apsekošanas un Pušu abpusējā Būvobjekta pieņemšanas-nodošanas akta parakstīšanas. Ar brīdi, kad Puses ir parakstījušas Būvobjekta pieņemšanas-nodošanas aktu, Izpildītājs ir pilnībā atbildīgs par Būvobjektu.</w:t>
      </w:r>
    </w:p>
    <w:p w14:paraId="7A51969A" w14:textId="77777777" w:rsidR="00D614B6" w:rsidRPr="00F41FB3" w:rsidRDefault="00D614B6" w:rsidP="00D614B6">
      <w:pPr>
        <w:pStyle w:val="Sarakstarindkopa"/>
        <w:numPr>
          <w:ilvl w:val="1"/>
          <w:numId w:val="1"/>
        </w:numPr>
        <w:spacing w:line="240" w:lineRule="auto"/>
        <w:ind w:left="426" w:hanging="426"/>
        <w:jc w:val="both"/>
        <w:rPr>
          <w:rFonts w:cstheme="minorHAnsi"/>
          <w:sz w:val="24"/>
          <w:szCs w:val="24"/>
        </w:rPr>
      </w:pPr>
      <w:r w:rsidRPr="00F41FB3">
        <w:rPr>
          <w:rFonts w:cstheme="minorHAnsi"/>
          <w:sz w:val="24"/>
          <w:szCs w:val="24"/>
        </w:rPr>
        <w:t>Līgumu var izbeigt pirms termiņa:</w:t>
      </w:r>
    </w:p>
    <w:p w14:paraId="270B89E8" w14:textId="77777777" w:rsidR="00D614B6" w:rsidRPr="00F41FB3" w:rsidRDefault="00D614B6" w:rsidP="00D614B6">
      <w:pPr>
        <w:pStyle w:val="Sarakstarindkopa"/>
        <w:numPr>
          <w:ilvl w:val="2"/>
          <w:numId w:val="1"/>
        </w:numPr>
        <w:spacing w:line="240" w:lineRule="auto"/>
        <w:ind w:left="1276" w:hanging="850"/>
        <w:jc w:val="both"/>
        <w:rPr>
          <w:rFonts w:cstheme="minorHAnsi"/>
          <w:sz w:val="24"/>
          <w:szCs w:val="24"/>
        </w:rPr>
      </w:pPr>
      <w:r w:rsidRPr="00F41FB3">
        <w:rPr>
          <w:rFonts w:cstheme="minorHAnsi"/>
          <w:sz w:val="24"/>
          <w:szCs w:val="24"/>
        </w:rPr>
        <w:t>Ja Puses par to savstarpēji rakstveidā vienojas;</w:t>
      </w:r>
    </w:p>
    <w:p w14:paraId="00B65BC8" w14:textId="77777777" w:rsidR="00D614B6" w:rsidRPr="00F41FB3" w:rsidRDefault="00D614B6" w:rsidP="00D614B6">
      <w:pPr>
        <w:pStyle w:val="Sarakstarindkopa"/>
        <w:numPr>
          <w:ilvl w:val="2"/>
          <w:numId w:val="1"/>
        </w:numPr>
        <w:spacing w:line="240" w:lineRule="auto"/>
        <w:ind w:left="1276" w:hanging="850"/>
        <w:jc w:val="both"/>
        <w:rPr>
          <w:rFonts w:cstheme="minorHAnsi"/>
          <w:sz w:val="24"/>
          <w:szCs w:val="24"/>
        </w:rPr>
      </w:pPr>
      <w:r w:rsidRPr="00F41FB3">
        <w:rPr>
          <w:rFonts w:cstheme="minorHAnsi"/>
          <w:sz w:val="24"/>
          <w:szCs w:val="24"/>
        </w:rPr>
        <w:t>Pasūtītājs ir tiesīgs vienpusēji atkāpties no Līguma, par to paziņojot Izpildītājam 30 (trīsdesmit) dienas iepriekš, ja:</w:t>
      </w:r>
    </w:p>
    <w:p w14:paraId="6EEBBA9B" w14:textId="77777777" w:rsidR="00D614B6" w:rsidRPr="00F41FB3" w:rsidRDefault="00D614B6" w:rsidP="00D614B6">
      <w:pPr>
        <w:pStyle w:val="Sarakstarindkopa"/>
        <w:numPr>
          <w:ilvl w:val="3"/>
          <w:numId w:val="1"/>
        </w:numPr>
        <w:spacing w:line="240" w:lineRule="auto"/>
        <w:ind w:left="2127" w:hanging="851"/>
        <w:jc w:val="both"/>
        <w:rPr>
          <w:rFonts w:cstheme="minorHAnsi"/>
          <w:sz w:val="24"/>
          <w:szCs w:val="24"/>
        </w:rPr>
      </w:pPr>
      <w:r w:rsidRPr="00F41FB3">
        <w:rPr>
          <w:rFonts w:cstheme="minorHAnsi"/>
          <w:sz w:val="24"/>
          <w:szCs w:val="24"/>
        </w:rPr>
        <w:t>ja Izpildītājs neievēro saskaņoto darbu sākuma termiņu vai ja tā darbs bez attaisnojoša iemesla netiek pildīts vispār vai arī tiek pildīts tik lēni, ka tas acīmredzami netiks pabeigts Līgumā noteiktajā termiņā, izņemot gadījumus, kad šādiem apstākļiem ir iemesli, kuri dod Izpildītājam tiesības pagarināt uzdevumu izpildes termiņu;</w:t>
      </w:r>
    </w:p>
    <w:p w14:paraId="6462B9EE" w14:textId="77777777" w:rsidR="00D614B6" w:rsidRPr="00F41FB3" w:rsidRDefault="00D614B6" w:rsidP="00D614B6">
      <w:pPr>
        <w:pStyle w:val="Sarakstarindkopa"/>
        <w:numPr>
          <w:ilvl w:val="3"/>
          <w:numId w:val="1"/>
        </w:numPr>
        <w:spacing w:line="240" w:lineRule="auto"/>
        <w:ind w:left="2127" w:hanging="851"/>
        <w:jc w:val="both"/>
        <w:rPr>
          <w:rFonts w:cstheme="minorHAnsi"/>
          <w:sz w:val="24"/>
          <w:szCs w:val="24"/>
        </w:rPr>
      </w:pPr>
      <w:r w:rsidRPr="00F41FB3">
        <w:rPr>
          <w:rFonts w:cstheme="minorHAnsi"/>
          <w:sz w:val="24"/>
          <w:szCs w:val="24"/>
        </w:rPr>
        <w:t xml:space="preserve">ja izmantoto būvmateriālu un iekārtu, būvkonstrukciju vai darbu izpildes metodes ir būtiskā pretrunā ar līgumu, vai ja Izpildītājs citādā veidā neievēro Līguma dokumentācijā noteiktos noteikumus; </w:t>
      </w:r>
    </w:p>
    <w:p w14:paraId="3A83BAF3" w14:textId="77777777" w:rsidR="00D614B6" w:rsidRPr="00F41FB3" w:rsidRDefault="00D614B6" w:rsidP="00D614B6">
      <w:pPr>
        <w:pStyle w:val="Sarakstarindkopa"/>
        <w:numPr>
          <w:ilvl w:val="3"/>
          <w:numId w:val="1"/>
        </w:numPr>
        <w:spacing w:line="240" w:lineRule="auto"/>
        <w:ind w:left="2127" w:hanging="851"/>
        <w:jc w:val="both"/>
        <w:rPr>
          <w:rFonts w:cstheme="minorHAnsi"/>
          <w:sz w:val="24"/>
          <w:szCs w:val="24"/>
        </w:rPr>
      </w:pPr>
      <w:r w:rsidRPr="00F41FB3">
        <w:rPr>
          <w:rFonts w:cstheme="minorHAnsi"/>
          <w:sz w:val="24"/>
          <w:szCs w:val="24"/>
        </w:rPr>
        <w:t>ja Izpildītājs noslēdzis apakšlīgumu par visu būvdarbu izpildi vai nodevis tālāk Līguma saistības bez nepieciešamās saskaņošanas;</w:t>
      </w:r>
    </w:p>
    <w:p w14:paraId="6AA7CDCC" w14:textId="77777777" w:rsidR="00D614B6" w:rsidRPr="00F41FB3" w:rsidRDefault="00D614B6" w:rsidP="00D614B6">
      <w:pPr>
        <w:pStyle w:val="Sarakstarindkopa"/>
        <w:numPr>
          <w:ilvl w:val="3"/>
          <w:numId w:val="1"/>
        </w:numPr>
        <w:spacing w:line="240" w:lineRule="auto"/>
        <w:ind w:left="2127" w:hanging="851"/>
        <w:jc w:val="both"/>
        <w:rPr>
          <w:rFonts w:cstheme="minorHAnsi"/>
          <w:sz w:val="24"/>
          <w:szCs w:val="24"/>
        </w:rPr>
      </w:pPr>
      <w:r w:rsidRPr="00F41FB3">
        <w:rPr>
          <w:rFonts w:cstheme="minorHAnsi"/>
          <w:sz w:val="24"/>
          <w:szCs w:val="24"/>
        </w:rPr>
        <w:t>ja Izpildītājs pamet būvdarbus vai jebkādā citā veidā skaidri izrāda savu nodomu pārtraukt līgumā noteikto saistību izpildi;</w:t>
      </w:r>
    </w:p>
    <w:p w14:paraId="428EFCED" w14:textId="77777777" w:rsidR="00D614B6" w:rsidRPr="00F41FB3" w:rsidRDefault="00D614B6" w:rsidP="00D614B6">
      <w:pPr>
        <w:pStyle w:val="Sarakstarindkopa"/>
        <w:numPr>
          <w:ilvl w:val="3"/>
          <w:numId w:val="1"/>
        </w:numPr>
        <w:spacing w:line="240" w:lineRule="auto"/>
        <w:ind w:left="2127" w:hanging="851"/>
        <w:jc w:val="both"/>
        <w:rPr>
          <w:rFonts w:cstheme="minorHAnsi"/>
          <w:sz w:val="24"/>
          <w:szCs w:val="24"/>
        </w:rPr>
      </w:pPr>
      <w:r w:rsidRPr="00F41FB3">
        <w:rPr>
          <w:rFonts w:cstheme="minorHAnsi"/>
          <w:sz w:val="24"/>
          <w:szCs w:val="24"/>
        </w:rPr>
        <w:t>Pasūtītājs ir tiesīgs izbeigt Līgumu arī tad, ja Izpildītājs tiek pasludināts par maksātnespējīgu vai citādā veidā tiek konstatēts, ka Izpildītājs atrodas tādā stāvoklī, ka nevar gaidīt tā Līgumā noteikto saistību izpildi, un pēdējā gadījumā netiek iesniegts ticams apliecinājums par attiecīgo saistību izpildi;</w:t>
      </w:r>
    </w:p>
    <w:p w14:paraId="0289E692" w14:textId="77777777" w:rsidR="00D614B6" w:rsidRPr="00F41FB3" w:rsidRDefault="00D614B6" w:rsidP="00D614B6">
      <w:pPr>
        <w:pStyle w:val="Sarakstarindkopa"/>
        <w:numPr>
          <w:ilvl w:val="3"/>
          <w:numId w:val="1"/>
        </w:numPr>
        <w:spacing w:line="240" w:lineRule="auto"/>
        <w:ind w:left="2127" w:hanging="851"/>
        <w:jc w:val="both"/>
        <w:rPr>
          <w:rFonts w:cstheme="minorHAnsi"/>
          <w:sz w:val="24"/>
          <w:szCs w:val="24"/>
        </w:rPr>
      </w:pPr>
      <w:r w:rsidRPr="00F41FB3">
        <w:rPr>
          <w:rFonts w:cstheme="minorHAnsi"/>
          <w:sz w:val="24"/>
          <w:szCs w:val="24"/>
        </w:rPr>
        <w:lastRenderedPageBreak/>
        <w:t>Pasūtītājs ir tiesīgs izbeigt Līgumu gadījumā, ja nepārvaramas varas apstākļu dēļ nepieciešams pārtraukt būvniecības darbus uz ilgstošu, nenoteiktu laiku.</w:t>
      </w:r>
    </w:p>
    <w:p w14:paraId="7F5F13AD" w14:textId="77777777" w:rsidR="00D614B6" w:rsidRPr="00F41FB3" w:rsidRDefault="00D614B6" w:rsidP="00D614B6">
      <w:pPr>
        <w:pStyle w:val="Sarakstarindkopa"/>
        <w:numPr>
          <w:ilvl w:val="2"/>
          <w:numId w:val="1"/>
        </w:numPr>
        <w:spacing w:line="240" w:lineRule="auto"/>
        <w:ind w:left="1134" w:hanging="708"/>
        <w:jc w:val="both"/>
        <w:rPr>
          <w:rFonts w:cstheme="minorHAnsi"/>
          <w:sz w:val="24"/>
          <w:szCs w:val="24"/>
        </w:rPr>
      </w:pPr>
      <w:r w:rsidRPr="00F41FB3">
        <w:rPr>
          <w:rFonts w:cstheme="minorHAnsi"/>
          <w:sz w:val="24"/>
          <w:szCs w:val="24"/>
        </w:rPr>
        <w:t>Izpildītājs ir tiesīgs vienpusēji atkāpties no Līguma par to paziņojot Pasūtītājam 30 (trīsdesmit) dienas iepriekš, ja Pasūtītājs ir nokavējis kādu Līgumā noteikto maksājumu par vairāk nekā 30 (trīsdesmit) dienām un nav veicis maksājumu 10 (desmit) darba dienu laikā pēc Izpildītāja rakstveida brīdinājuma saņemšanas. Izpildītājs šajā punktā noteiktās tiesības var izmantot tikai tad, ja ir izpildījis visus priekšnosacījumus noteiktā maksājuma saņemšanai.</w:t>
      </w:r>
    </w:p>
    <w:p w14:paraId="7D82CD3B" w14:textId="77777777" w:rsidR="00D614B6" w:rsidRPr="00F41FB3" w:rsidRDefault="00D614B6" w:rsidP="00D614B6">
      <w:pPr>
        <w:pStyle w:val="Sarakstarindkopa"/>
        <w:numPr>
          <w:ilvl w:val="1"/>
          <w:numId w:val="1"/>
        </w:numPr>
        <w:spacing w:line="240" w:lineRule="auto"/>
        <w:ind w:left="567" w:hanging="567"/>
        <w:jc w:val="both"/>
        <w:rPr>
          <w:rFonts w:cstheme="minorHAnsi"/>
          <w:sz w:val="24"/>
          <w:szCs w:val="24"/>
        </w:rPr>
      </w:pPr>
      <w:r w:rsidRPr="00F41FB3">
        <w:rPr>
          <w:rFonts w:cstheme="minorHAnsi"/>
          <w:sz w:val="24"/>
          <w:szCs w:val="24"/>
        </w:rPr>
        <w:t>Izpildītājam ir jāpārtrauc būvdarbi līdz ar Pasūtītāja paziņojumu par Līguma izbeigšanu saņemšanas brīdi.</w:t>
      </w:r>
    </w:p>
    <w:p w14:paraId="1E084B3E" w14:textId="77777777" w:rsidR="00D614B6" w:rsidRPr="00F41FB3" w:rsidRDefault="00D614B6" w:rsidP="00D614B6">
      <w:pPr>
        <w:pStyle w:val="Sarakstarindkopa"/>
        <w:numPr>
          <w:ilvl w:val="1"/>
          <w:numId w:val="1"/>
        </w:numPr>
        <w:spacing w:line="240" w:lineRule="auto"/>
        <w:ind w:left="567" w:hanging="567"/>
        <w:jc w:val="both"/>
        <w:rPr>
          <w:rFonts w:cstheme="minorHAnsi"/>
          <w:sz w:val="24"/>
          <w:szCs w:val="24"/>
        </w:rPr>
      </w:pPr>
      <w:r w:rsidRPr="00F41FB3">
        <w:rPr>
          <w:rFonts w:cstheme="minorHAnsi"/>
          <w:sz w:val="24"/>
          <w:szCs w:val="24"/>
        </w:rPr>
        <w:t>Līguma pirmstermiņa izbeigšanas gadījumā Puses atbilstoši Līguma nosacījumiem sastāda pieņemšanas-nodošanas aktu par faktiski un atbilstoši līgumam izpildītiem darbiem, par kuriem Pušu starpā nepastāv strīds, ko Pasūtītājs apmaksā 30 (trīsdesmit) dienu laikā no tā parakstīšanas brīža.</w:t>
      </w:r>
    </w:p>
    <w:p w14:paraId="3F3B5846" w14:textId="77777777" w:rsidR="00D614B6" w:rsidRPr="00F41FB3" w:rsidRDefault="00D614B6" w:rsidP="00D614B6">
      <w:pPr>
        <w:pStyle w:val="Sarakstarindkopa"/>
        <w:spacing w:after="0" w:line="240" w:lineRule="auto"/>
        <w:ind w:left="0"/>
        <w:jc w:val="both"/>
        <w:rPr>
          <w:rFonts w:cstheme="minorHAnsi"/>
          <w:sz w:val="24"/>
          <w:szCs w:val="24"/>
        </w:rPr>
      </w:pPr>
    </w:p>
    <w:p w14:paraId="62B64B98" w14:textId="77777777" w:rsidR="00D614B6" w:rsidRPr="00F41FB3" w:rsidRDefault="00D614B6" w:rsidP="00D614B6">
      <w:pPr>
        <w:pStyle w:val="Sarakstarindkopa"/>
        <w:numPr>
          <w:ilvl w:val="0"/>
          <w:numId w:val="1"/>
        </w:numPr>
        <w:spacing w:after="0" w:line="240" w:lineRule="auto"/>
        <w:ind w:left="426" w:hanging="426"/>
        <w:jc w:val="both"/>
        <w:rPr>
          <w:rFonts w:cstheme="minorHAnsi"/>
          <w:b/>
          <w:sz w:val="24"/>
          <w:szCs w:val="24"/>
        </w:rPr>
      </w:pPr>
      <w:r w:rsidRPr="00F41FB3">
        <w:rPr>
          <w:rFonts w:cstheme="minorHAnsi"/>
          <w:b/>
          <w:sz w:val="24"/>
          <w:szCs w:val="24"/>
        </w:rPr>
        <w:t>Līguma kopējā summa</w:t>
      </w:r>
    </w:p>
    <w:p w14:paraId="067F0214" w14:textId="77777777" w:rsidR="00D614B6" w:rsidRPr="00F41FB3" w:rsidRDefault="00D614B6" w:rsidP="00D614B6">
      <w:pPr>
        <w:pStyle w:val="Sarakstarindkopa"/>
        <w:numPr>
          <w:ilvl w:val="1"/>
          <w:numId w:val="1"/>
        </w:numPr>
        <w:spacing w:after="0" w:line="240" w:lineRule="auto"/>
        <w:ind w:left="426" w:hanging="426"/>
        <w:jc w:val="both"/>
        <w:rPr>
          <w:rFonts w:cstheme="minorHAnsi"/>
          <w:sz w:val="24"/>
          <w:szCs w:val="24"/>
        </w:rPr>
      </w:pPr>
      <w:r w:rsidRPr="00F41FB3">
        <w:rPr>
          <w:rFonts w:cstheme="minorHAnsi"/>
          <w:sz w:val="24"/>
          <w:szCs w:val="24"/>
        </w:rPr>
        <w:t xml:space="preserve">Līguma kopējā summa saskaņā ar Pušu apstiprināto Tāmi ir </w:t>
      </w:r>
      <w:r w:rsidR="006D30A1">
        <w:rPr>
          <w:rFonts w:cstheme="minorHAnsi"/>
          <w:sz w:val="24"/>
          <w:szCs w:val="24"/>
        </w:rPr>
        <w:t>31 255,90</w:t>
      </w:r>
      <w:r w:rsidRPr="00F41FB3">
        <w:rPr>
          <w:rFonts w:cstheme="minorHAnsi"/>
          <w:sz w:val="24"/>
          <w:szCs w:val="24"/>
        </w:rPr>
        <w:t xml:space="preserve"> </w:t>
      </w:r>
      <w:r w:rsidRPr="00F41FB3">
        <w:rPr>
          <w:rFonts w:cstheme="minorHAnsi"/>
          <w:b/>
          <w:sz w:val="24"/>
          <w:szCs w:val="24"/>
        </w:rPr>
        <w:t xml:space="preserve">EUR </w:t>
      </w:r>
      <w:r w:rsidR="006D30A1">
        <w:rPr>
          <w:rFonts w:cstheme="minorHAnsi"/>
          <w:i/>
          <w:sz w:val="24"/>
          <w:szCs w:val="24"/>
        </w:rPr>
        <w:t>(trīsdesmit viens tūkstotis divi simti piecdesmit pieci euro, deviņdesmit</w:t>
      </w:r>
      <w:r w:rsidRPr="00F41FB3">
        <w:rPr>
          <w:rFonts w:cstheme="minorHAnsi"/>
          <w:i/>
          <w:sz w:val="24"/>
          <w:szCs w:val="24"/>
        </w:rPr>
        <w:t xml:space="preserve"> centi)</w:t>
      </w:r>
      <w:r w:rsidRPr="00F41FB3">
        <w:rPr>
          <w:rFonts w:cstheme="minorHAnsi"/>
          <w:sz w:val="24"/>
          <w:szCs w:val="24"/>
        </w:rPr>
        <w:t xml:space="preserve"> (turpmāk tekstā – Līguma kopējā summa), tajā skaitā:</w:t>
      </w:r>
    </w:p>
    <w:p w14:paraId="517F7668" w14:textId="77777777" w:rsidR="00D614B6" w:rsidRPr="00F41FB3" w:rsidRDefault="006D30A1" w:rsidP="00D614B6">
      <w:pPr>
        <w:pStyle w:val="Sarakstarindkopa"/>
        <w:numPr>
          <w:ilvl w:val="2"/>
          <w:numId w:val="1"/>
        </w:numPr>
        <w:spacing w:after="0" w:line="240" w:lineRule="auto"/>
        <w:ind w:left="1077" w:hanging="651"/>
        <w:jc w:val="both"/>
        <w:rPr>
          <w:rFonts w:cstheme="minorHAnsi"/>
          <w:sz w:val="24"/>
          <w:szCs w:val="24"/>
        </w:rPr>
      </w:pPr>
      <w:r>
        <w:rPr>
          <w:rFonts w:cstheme="minorHAnsi"/>
          <w:sz w:val="24"/>
          <w:szCs w:val="24"/>
        </w:rPr>
        <w:t>25831,32</w:t>
      </w:r>
      <w:r w:rsidR="00D614B6" w:rsidRPr="00F41FB3">
        <w:rPr>
          <w:rFonts w:cstheme="minorHAnsi"/>
          <w:sz w:val="24"/>
          <w:szCs w:val="24"/>
        </w:rPr>
        <w:t xml:space="preserve"> EUR </w:t>
      </w:r>
      <w:r w:rsidR="00D614B6" w:rsidRPr="00F41FB3">
        <w:rPr>
          <w:rFonts w:cstheme="minorHAnsi"/>
          <w:i/>
          <w:sz w:val="24"/>
          <w:szCs w:val="24"/>
        </w:rPr>
        <w:t>(</w:t>
      </w:r>
      <w:r>
        <w:rPr>
          <w:rFonts w:cstheme="minorHAnsi"/>
          <w:i/>
          <w:sz w:val="24"/>
          <w:szCs w:val="24"/>
        </w:rPr>
        <w:t>divdesmit pieci tūkstoši astoņi simti trīsdesmit viens euro, trīsdesmit divi</w:t>
      </w:r>
      <w:r w:rsidR="00D614B6" w:rsidRPr="00F41FB3">
        <w:rPr>
          <w:rFonts w:cstheme="minorHAnsi"/>
          <w:i/>
          <w:sz w:val="24"/>
          <w:szCs w:val="24"/>
        </w:rPr>
        <w:t xml:space="preserve"> centi) - </w:t>
      </w:r>
      <w:r w:rsidR="00D614B6" w:rsidRPr="00F41FB3">
        <w:rPr>
          <w:rFonts w:cstheme="minorHAnsi"/>
          <w:sz w:val="24"/>
          <w:szCs w:val="24"/>
        </w:rPr>
        <w:t>līgumcena;</w:t>
      </w:r>
    </w:p>
    <w:p w14:paraId="21EE5604" w14:textId="77777777" w:rsidR="00D614B6" w:rsidRPr="00F41FB3" w:rsidRDefault="006D30A1" w:rsidP="00FD4B04">
      <w:pPr>
        <w:pStyle w:val="Sarakstarindkopa"/>
        <w:numPr>
          <w:ilvl w:val="2"/>
          <w:numId w:val="1"/>
        </w:numPr>
        <w:spacing w:after="0" w:line="240" w:lineRule="auto"/>
        <w:ind w:left="1077" w:hanging="651"/>
        <w:jc w:val="both"/>
        <w:rPr>
          <w:rFonts w:cstheme="minorHAnsi"/>
          <w:sz w:val="24"/>
          <w:szCs w:val="24"/>
        </w:rPr>
      </w:pPr>
      <w:r>
        <w:rPr>
          <w:rFonts w:cstheme="minorHAnsi"/>
          <w:sz w:val="24"/>
          <w:szCs w:val="24"/>
        </w:rPr>
        <w:t>5 424,58</w:t>
      </w:r>
      <w:r w:rsidR="00D614B6" w:rsidRPr="00F41FB3">
        <w:rPr>
          <w:rFonts w:cstheme="minorHAnsi"/>
          <w:sz w:val="24"/>
          <w:szCs w:val="24"/>
        </w:rPr>
        <w:t xml:space="preserve"> EUR </w:t>
      </w:r>
      <w:r w:rsidR="00D614B6" w:rsidRPr="00F41FB3">
        <w:rPr>
          <w:rFonts w:cstheme="minorHAnsi"/>
          <w:i/>
          <w:sz w:val="24"/>
          <w:szCs w:val="24"/>
        </w:rPr>
        <w:t>(</w:t>
      </w:r>
      <w:r>
        <w:rPr>
          <w:rFonts w:cstheme="minorHAnsi"/>
          <w:i/>
          <w:sz w:val="24"/>
          <w:szCs w:val="24"/>
        </w:rPr>
        <w:t xml:space="preserve">pieci tūkstoši četri simti divdesmit četri </w:t>
      </w:r>
      <w:r w:rsidR="00D614B6" w:rsidRPr="00F41FB3">
        <w:rPr>
          <w:rFonts w:cstheme="minorHAnsi"/>
          <w:i/>
          <w:sz w:val="24"/>
          <w:szCs w:val="24"/>
        </w:rPr>
        <w:t xml:space="preserve">euro, </w:t>
      </w:r>
      <w:r>
        <w:rPr>
          <w:rFonts w:cstheme="minorHAnsi"/>
          <w:i/>
          <w:sz w:val="24"/>
          <w:szCs w:val="24"/>
        </w:rPr>
        <w:t>piecdesmit astoņi</w:t>
      </w:r>
      <w:r w:rsidR="00D614B6" w:rsidRPr="00F41FB3">
        <w:rPr>
          <w:rFonts w:cstheme="minorHAnsi"/>
          <w:i/>
          <w:sz w:val="24"/>
          <w:szCs w:val="24"/>
        </w:rPr>
        <w:t xml:space="preserve"> centi)</w:t>
      </w:r>
      <w:r w:rsidR="00D614B6" w:rsidRPr="00F41FB3">
        <w:rPr>
          <w:rFonts w:cstheme="minorHAnsi"/>
          <w:sz w:val="24"/>
          <w:szCs w:val="24"/>
        </w:rPr>
        <w:t xml:space="preserve"> – 21% (divdesmit viens procents)</w:t>
      </w:r>
      <w:r w:rsidR="00FD4B04" w:rsidRPr="00F41FB3">
        <w:rPr>
          <w:rFonts w:cstheme="minorHAnsi"/>
          <w:sz w:val="24"/>
          <w:szCs w:val="24"/>
        </w:rPr>
        <w:t xml:space="preserve"> </w:t>
      </w:r>
      <w:r w:rsidR="00D614B6" w:rsidRPr="00F41FB3">
        <w:rPr>
          <w:rFonts w:cstheme="minorHAnsi"/>
          <w:sz w:val="24"/>
          <w:szCs w:val="24"/>
        </w:rPr>
        <w:t xml:space="preserve">pievienotās vērtības nodoklis. </w:t>
      </w:r>
    </w:p>
    <w:p w14:paraId="4F668FF3" w14:textId="77777777" w:rsidR="00D614B6" w:rsidRPr="00F41FB3" w:rsidRDefault="00D614B6" w:rsidP="00D614B6">
      <w:pPr>
        <w:pStyle w:val="Sarakstarindkopa"/>
        <w:numPr>
          <w:ilvl w:val="1"/>
          <w:numId w:val="1"/>
        </w:numPr>
        <w:spacing w:after="0" w:line="240" w:lineRule="auto"/>
        <w:ind w:left="426" w:hanging="426"/>
        <w:jc w:val="both"/>
        <w:rPr>
          <w:rFonts w:cstheme="minorHAnsi"/>
          <w:sz w:val="24"/>
          <w:szCs w:val="24"/>
        </w:rPr>
      </w:pPr>
      <w:r w:rsidRPr="00F41FB3">
        <w:rPr>
          <w:rFonts w:cstheme="minorHAnsi"/>
          <w:sz w:val="24"/>
          <w:szCs w:val="24"/>
        </w:rPr>
        <w:t>Saskaņā ar Pievienotās vērtības nodokļa likuma 142.pantu otro un trešo daļu par Izpildītāja veiktajiem būvdarbiem pievienotās vērtības nodokli valsts budžetā maksā Pasūtītājs.</w:t>
      </w:r>
    </w:p>
    <w:p w14:paraId="2CAD3578" w14:textId="77777777" w:rsidR="00D614B6" w:rsidRPr="00F41FB3" w:rsidRDefault="00D614B6" w:rsidP="00D614B6">
      <w:pPr>
        <w:pStyle w:val="Sarakstarindkopa"/>
        <w:numPr>
          <w:ilvl w:val="1"/>
          <w:numId w:val="1"/>
        </w:numPr>
        <w:spacing w:after="0" w:line="240" w:lineRule="auto"/>
        <w:ind w:left="426" w:hanging="426"/>
        <w:jc w:val="both"/>
        <w:rPr>
          <w:rFonts w:cstheme="minorHAnsi"/>
          <w:sz w:val="24"/>
          <w:szCs w:val="24"/>
        </w:rPr>
      </w:pPr>
      <w:r w:rsidRPr="00F41FB3">
        <w:rPr>
          <w:rFonts w:cstheme="minorHAnsi"/>
          <w:sz w:val="24"/>
          <w:szCs w:val="24"/>
        </w:rPr>
        <w:t xml:space="preserve">Līguma kopējā summā iekļauti visi valsts vai pašvaldību noteiktie nodokļi, nodevas un citas izmaksas, kas saistītas ar Līguma izpildi, kā arī palīgdarbu, materiālu, palīgmateriālu, mehānismu un darbaspēka izmaksas, lai pilnībā izpildītu šajā Līgumā paredzētos būvdarbus. </w:t>
      </w:r>
    </w:p>
    <w:p w14:paraId="0BE90E6B" w14:textId="77777777" w:rsidR="00D614B6" w:rsidRPr="00F41FB3" w:rsidRDefault="00D614B6" w:rsidP="00D614B6">
      <w:pPr>
        <w:pStyle w:val="Sarakstarindkopa"/>
        <w:numPr>
          <w:ilvl w:val="1"/>
          <w:numId w:val="1"/>
        </w:numPr>
        <w:spacing w:after="0" w:line="240" w:lineRule="auto"/>
        <w:ind w:left="426" w:hanging="426"/>
        <w:jc w:val="both"/>
        <w:rPr>
          <w:rFonts w:cstheme="minorHAnsi"/>
          <w:sz w:val="24"/>
          <w:szCs w:val="24"/>
        </w:rPr>
      </w:pPr>
      <w:r w:rsidRPr="00F41FB3">
        <w:rPr>
          <w:rFonts w:cstheme="minorHAnsi"/>
          <w:sz w:val="24"/>
          <w:szCs w:val="24"/>
        </w:rPr>
        <w:t>Līguma kopējā summa Līguma darbības laikā netiks paaugstināta sakarā ar cenu pieaugumu darbaspēka un/vai materiālu izmaksām, nodokļu likmes vai nodokļu normatīvā regulējuma izmaiņām, inflāciju vai valūtas kursu svārstībām, kā arī jebkuriem citiem apstākļiem, kas varētu skart Līguma kopējo summu.</w:t>
      </w:r>
    </w:p>
    <w:p w14:paraId="06DADFD6" w14:textId="77777777" w:rsidR="00D614B6" w:rsidRPr="00F41FB3" w:rsidRDefault="00D614B6" w:rsidP="00D614B6">
      <w:pPr>
        <w:pStyle w:val="Sarakstarindkopa"/>
        <w:spacing w:after="0" w:line="240" w:lineRule="auto"/>
        <w:jc w:val="both"/>
        <w:rPr>
          <w:rFonts w:cstheme="minorHAnsi"/>
          <w:sz w:val="24"/>
          <w:szCs w:val="24"/>
        </w:rPr>
      </w:pPr>
    </w:p>
    <w:p w14:paraId="15C9DABA" w14:textId="77777777" w:rsidR="00D614B6" w:rsidRPr="00F41FB3" w:rsidRDefault="00D614B6" w:rsidP="00D614B6">
      <w:pPr>
        <w:pStyle w:val="Sarakstarindkopa"/>
        <w:numPr>
          <w:ilvl w:val="0"/>
          <w:numId w:val="1"/>
        </w:numPr>
        <w:spacing w:after="0" w:line="240" w:lineRule="auto"/>
        <w:ind w:left="426" w:hanging="426"/>
        <w:jc w:val="both"/>
        <w:rPr>
          <w:rFonts w:cstheme="minorHAnsi"/>
          <w:b/>
          <w:sz w:val="24"/>
          <w:szCs w:val="24"/>
        </w:rPr>
      </w:pPr>
      <w:r w:rsidRPr="00F41FB3">
        <w:rPr>
          <w:rFonts w:cstheme="minorHAnsi"/>
          <w:b/>
          <w:sz w:val="24"/>
          <w:szCs w:val="24"/>
        </w:rPr>
        <w:t>Norēķinu kārtība</w:t>
      </w:r>
    </w:p>
    <w:p w14:paraId="7BD8DE12" w14:textId="77777777" w:rsidR="00D614B6" w:rsidRPr="00F41FB3" w:rsidRDefault="00D614B6" w:rsidP="00D614B6">
      <w:pPr>
        <w:pStyle w:val="Sarakstarindkopa"/>
        <w:numPr>
          <w:ilvl w:val="1"/>
          <w:numId w:val="1"/>
        </w:numPr>
        <w:spacing w:after="0" w:line="240" w:lineRule="auto"/>
        <w:ind w:left="426" w:hanging="426"/>
        <w:jc w:val="both"/>
        <w:rPr>
          <w:rFonts w:cstheme="minorHAnsi"/>
          <w:sz w:val="24"/>
          <w:szCs w:val="24"/>
        </w:rPr>
      </w:pPr>
      <w:r w:rsidRPr="00F41FB3">
        <w:rPr>
          <w:rFonts w:cstheme="minorHAnsi"/>
          <w:sz w:val="24"/>
          <w:szCs w:val="24"/>
        </w:rPr>
        <w:t xml:space="preserve">Pasūtītājs veic samaksu </w:t>
      </w:r>
      <w:r w:rsidRPr="00F41FB3">
        <w:rPr>
          <w:rFonts w:cstheme="minorHAnsi"/>
          <w:i/>
          <w:sz w:val="24"/>
          <w:szCs w:val="24"/>
          <w:u w:val="single"/>
        </w:rPr>
        <w:t>par būvdarbiem</w:t>
      </w:r>
      <w:r w:rsidRPr="00F41FB3">
        <w:rPr>
          <w:rFonts w:cstheme="minorHAnsi"/>
          <w:sz w:val="24"/>
          <w:szCs w:val="24"/>
        </w:rPr>
        <w:t>, pārskaitot attiecīgo naudas summu uz Izpildītāja norādīto bankas kontu, šādā kārtībā:</w:t>
      </w:r>
    </w:p>
    <w:p w14:paraId="49CC43D6" w14:textId="77777777" w:rsidR="00D614B6" w:rsidRPr="00F41FB3" w:rsidRDefault="00D614B6" w:rsidP="00D614B6">
      <w:pPr>
        <w:pStyle w:val="Sarakstarindkopa"/>
        <w:numPr>
          <w:ilvl w:val="2"/>
          <w:numId w:val="1"/>
        </w:numPr>
        <w:spacing w:after="0" w:line="240" w:lineRule="auto"/>
        <w:jc w:val="both"/>
        <w:rPr>
          <w:rFonts w:cstheme="minorHAnsi"/>
          <w:sz w:val="24"/>
          <w:szCs w:val="24"/>
        </w:rPr>
      </w:pPr>
      <w:r w:rsidRPr="00F41FB3">
        <w:rPr>
          <w:rFonts w:cstheme="minorHAnsi"/>
          <w:sz w:val="24"/>
          <w:szCs w:val="24"/>
          <w:lang w:eastAsia="ar-SA"/>
        </w:rPr>
        <w:t xml:space="preserve">Pasūtītājs samaksā Izpildītājam priekšapmaksu 20% (divdesmit procenti) apmērā no Finanšu piedāvājumā norādītās būvdarbu līguma cenas (skat. Līguma 2. pielikumu), kas ir: </w:t>
      </w:r>
      <w:r w:rsidR="006D30A1">
        <w:rPr>
          <w:rFonts w:cstheme="minorHAnsi"/>
          <w:sz w:val="24"/>
          <w:szCs w:val="24"/>
          <w:lang w:eastAsia="ar-SA"/>
        </w:rPr>
        <w:t>5 166,26</w:t>
      </w:r>
      <w:r w:rsidRPr="00F41FB3">
        <w:rPr>
          <w:rFonts w:cstheme="minorHAnsi"/>
          <w:b/>
          <w:sz w:val="24"/>
          <w:szCs w:val="24"/>
          <w:lang w:eastAsia="ar-SA"/>
        </w:rPr>
        <w:t xml:space="preserve"> EUR</w:t>
      </w:r>
      <w:r w:rsidRPr="00F41FB3">
        <w:rPr>
          <w:rFonts w:cstheme="minorHAnsi"/>
          <w:sz w:val="24"/>
          <w:szCs w:val="24"/>
          <w:lang w:eastAsia="ar-SA"/>
        </w:rPr>
        <w:t xml:space="preserve"> (</w:t>
      </w:r>
      <w:r w:rsidR="006D30A1">
        <w:rPr>
          <w:rFonts w:cstheme="minorHAnsi"/>
          <w:sz w:val="24"/>
          <w:szCs w:val="24"/>
          <w:lang w:eastAsia="ar-SA"/>
        </w:rPr>
        <w:t>pieci tūkstoši simt sešdesmit seši</w:t>
      </w:r>
      <w:r w:rsidRPr="00F41FB3">
        <w:rPr>
          <w:rFonts w:cstheme="minorHAnsi"/>
          <w:sz w:val="24"/>
          <w:szCs w:val="24"/>
          <w:lang w:eastAsia="ar-SA"/>
        </w:rPr>
        <w:t xml:space="preserve"> euro, </w:t>
      </w:r>
      <w:r w:rsidR="006D30A1">
        <w:rPr>
          <w:rFonts w:cstheme="minorHAnsi"/>
          <w:sz w:val="24"/>
          <w:szCs w:val="24"/>
          <w:lang w:eastAsia="ar-SA"/>
        </w:rPr>
        <w:t>divdesmit seši</w:t>
      </w:r>
      <w:r w:rsidRPr="00F41FB3">
        <w:rPr>
          <w:rFonts w:cstheme="minorHAnsi"/>
          <w:sz w:val="24"/>
          <w:szCs w:val="24"/>
          <w:lang w:eastAsia="ar-SA"/>
        </w:rPr>
        <w:t xml:space="preserve"> centi), (turpmāk tekstā – Avanss) 20 (divdesmit) dienu laikā pēc Izpildītāja izrakstīta Avansa rēķina saņemšanas. </w:t>
      </w:r>
      <w:r w:rsidR="00AD14D6" w:rsidRPr="00F41FB3">
        <w:rPr>
          <w:rFonts w:cstheme="minorHAnsi"/>
          <w:sz w:val="24"/>
          <w:szCs w:val="24"/>
          <w:lang w:eastAsia="ar-SA"/>
        </w:rPr>
        <w:t>Avanss tiek dzēsts proporcionāli izpildīto būvdarbu apjomam katrā starpmaksājumā. Kad darbu izpilde sasniedz 80% apmēru no kopējās līguma cenas, Avanss tiek dzēsts pilnībā.</w:t>
      </w:r>
    </w:p>
    <w:p w14:paraId="3C5346C7" w14:textId="77777777" w:rsidR="00D614B6" w:rsidRPr="00F41FB3" w:rsidRDefault="00D614B6" w:rsidP="00D614B6">
      <w:pPr>
        <w:pStyle w:val="Sarakstarindkopa"/>
        <w:numPr>
          <w:ilvl w:val="2"/>
          <w:numId w:val="1"/>
        </w:numPr>
        <w:spacing w:after="0" w:line="240" w:lineRule="auto"/>
        <w:jc w:val="both"/>
        <w:rPr>
          <w:rFonts w:cstheme="minorHAnsi"/>
          <w:sz w:val="24"/>
          <w:szCs w:val="24"/>
        </w:rPr>
      </w:pPr>
      <w:r w:rsidRPr="00F41FB3">
        <w:rPr>
          <w:rFonts w:cstheme="minorHAnsi"/>
          <w:sz w:val="24"/>
          <w:szCs w:val="24"/>
          <w:lang w:eastAsia="ar-SA"/>
        </w:rPr>
        <w:t>Norēķini par iepriekšējā mēnesī izpildītajiem būvdarbiem tiek veikti atbilstoši</w:t>
      </w:r>
      <w:r w:rsidRPr="00F41FB3">
        <w:rPr>
          <w:rFonts w:cstheme="minorHAnsi"/>
          <w:sz w:val="24"/>
          <w:szCs w:val="24"/>
        </w:rPr>
        <w:t xml:space="preserve"> faktiski</w:t>
      </w:r>
      <w:r w:rsidRPr="00F41FB3">
        <w:rPr>
          <w:rFonts w:cstheme="minorHAnsi"/>
          <w:sz w:val="28"/>
          <w:szCs w:val="24"/>
        </w:rPr>
        <w:t xml:space="preserve"> </w:t>
      </w:r>
      <w:r w:rsidRPr="00F41FB3">
        <w:rPr>
          <w:rFonts w:cstheme="minorHAnsi"/>
          <w:sz w:val="24"/>
          <w:szCs w:val="24"/>
        </w:rPr>
        <w:t>izpildīto darbu ikmēneša pieņemšanas-nodošanas aktā noteiktajam darbu apjomam un summām, bet ne vairāk kā 70% (septiņdesmit procenti) apmērā no Finanšu piedāvājumā norādītās būvdarbu līguma summas;</w:t>
      </w:r>
    </w:p>
    <w:p w14:paraId="61CF188F" w14:textId="77777777" w:rsidR="00D614B6" w:rsidRPr="00F41FB3" w:rsidRDefault="00D614B6" w:rsidP="00D614B6">
      <w:pPr>
        <w:pStyle w:val="Sarakstarindkopa"/>
        <w:numPr>
          <w:ilvl w:val="2"/>
          <w:numId w:val="1"/>
        </w:numPr>
        <w:spacing w:after="0" w:line="240" w:lineRule="auto"/>
        <w:jc w:val="both"/>
        <w:rPr>
          <w:rFonts w:cstheme="minorHAnsi"/>
          <w:sz w:val="24"/>
          <w:szCs w:val="24"/>
        </w:rPr>
      </w:pPr>
      <w:r w:rsidRPr="00F41FB3">
        <w:rPr>
          <w:rFonts w:cstheme="minorHAnsi"/>
          <w:sz w:val="24"/>
          <w:szCs w:val="24"/>
        </w:rPr>
        <w:lastRenderedPageBreak/>
        <w:t>galīgais norēķins 10% (desmit procenti) apmērā no Finanšu piedāvājumā norādītās būvdarbu līguma summas tiek veikts pēc Būvobjekta pieņemšanas-nodošanas akta abpusējas parakstīšanas un rēķina saņemšanas.</w:t>
      </w:r>
    </w:p>
    <w:p w14:paraId="60EDFEBD" w14:textId="77777777" w:rsidR="00D614B6" w:rsidRPr="00F41FB3" w:rsidRDefault="00D614B6" w:rsidP="00D614B6">
      <w:pPr>
        <w:pStyle w:val="Sarakstarindkopa"/>
        <w:numPr>
          <w:ilvl w:val="1"/>
          <w:numId w:val="1"/>
        </w:numPr>
        <w:spacing w:after="0" w:line="240" w:lineRule="auto"/>
        <w:ind w:left="426" w:hanging="426"/>
        <w:jc w:val="both"/>
        <w:rPr>
          <w:rFonts w:cstheme="minorHAnsi"/>
          <w:sz w:val="24"/>
          <w:szCs w:val="24"/>
        </w:rPr>
      </w:pPr>
      <w:r w:rsidRPr="00F41FB3">
        <w:rPr>
          <w:rFonts w:cstheme="minorHAnsi"/>
          <w:sz w:val="24"/>
          <w:szCs w:val="24"/>
        </w:rPr>
        <w:t>Līdz galīgā pieņemšanas-nodošanas akta saņemšanas Pasūtītāja izmaksātā summa nedrīkst pārsniegt 90% (deviņdesmit procenti) no Finanšu piedāvājumā norādītās būvdarbu līguma summas.</w:t>
      </w:r>
    </w:p>
    <w:p w14:paraId="25527BDE" w14:textId="77777777" w:rsidR="00D614B6" w:rsidRPr="00F41FB3" w:rsidRDefault="00D614B6" w:rsidP="00D614B6">
      <w:pPr>
        <w:pStyle w:val="Sarakstarindkopa"/>
        <w:numPr>
          <w:ilvl w:val="1"/>
          <w:numId w:val="1"/>
        </w:numPr>
        <w:spacing w:after="0" w:line="240" w:lineRule="auto"/>
        <w:ind w:left="426" w:hanging="426"/>
        <w:jc w:val="both"/>
        <w:rPr>
          <w:rFonts w:cstheme="minorHAnsi"/>
          <w:sz w:val="24"/>
          <w:szCs w:val="24"/>
        </w:rPr>
      </w:pPr>
      <w:r w:rsidRPr="00F41FB3">
        <w:rPr>
          <w:rFonts w:cstheme="minorHAnsi"/>
          <w:sz w:val="24"/>
          <w:szCs w:val="24"/>
        </w:rPr>
        <w:t>Rēķinus par veiktajiem būvdarbiem (izņemot Avansa rēķinu) Izpildītājs sagatavo un iesniedz Pasūtītājam kopā ar Izpildītāja un Būvuzrauga parakstītu ikmēneša pieņemšanas-nodošanas aktu 2 (divos) eksemplāros.</w:t>
      </w:r>
    </w:p>
    <w:p w14:paraId="6866BA01" w14:textId="77777777" w:rsidR="00D614B6" w:rsidRPr="00F41FB3" w:rsidRDefault="00D614B6" w:rsidP="00D614B6">
      <w:pPr>
        <w:pStyle w:val="Sarakstarindkopa"/>
        <w:numPr>
          <w:ilvl w:val="1"/>
          <w:numId w:val="1"/>
        </w:numPr>
        <w:spacing w:after="0" w:line="240" w:lineRule="auto"/>
        <w:ind w:left="426" w:hanging="426"/>
        <w:jc w:val="both"/>
        <w:rPr>
          <w:rFonts w:cstheme="minorHAnsi"/>
          <w:sz w:val="24"/>
          <w:szCs w:val="24"/>
        </w:rPr>
      </w:pPr>
      <w:r w:rsidRPr="00F41FB3">
        <w:rPr>
          <w:rFonts w:cstheme="minorHAnsi"/>
          <w:sz w:val="24"/>
          <w:szCs w:val="24"/>
        </w:rPr>
        <w:t xml:space="preserve">Pasūtītājs jebkuru maksājumu veic, pārskaitot attiecīgo summu bezskaidras naudas norēķinu veidā uz šajā Līgumā norādīto Izpildītāja bankas kontu 20 (divdesmit) dienu laikā pēc atbilstoša rēķina saņemšanas. </w:t>
      </w:r>
    </w:p>
    <w:p w14:paraId="47FAA7B5" w14:textId="77777777" w:rsidR="00D614B6" w:rsidRPr="00F41FB3" w:rsidRDefault="00D614B6" w:rsidP="00D614B6">
      <w:pPr>
        <w:pStyle w:val="Sarakstarindkopa"/>
        <w:numPr>
          <w:ilvl w:val="1"/>
          <w:numId w:val="1"/>
        </w:numPr>
        <w:spacing w:after="0" w:line="240" w:lineRule="auto"/>
        <w:ind w:left="426" w:hanging="426"/>
        <w:jc w:val="both"/>
        <w:rPr>
          <w:rFonts w:cstheme="minorHAnsi"/>
          <w:sz w:val="24"/>
          <w:szCs w:val="24"/>
        </w:rPr>
      </w:pPr>
      <w:r w:rsidRPr="00F41FB3">
        <w:rPr>
          <w:rFonts w:cstheme="minorHAnsi"/>
          <w:sz w:val="24"/>
          <w:szCs w:val="24"/>
        </w:rPr>
        <w:t>Pasūtītājs apmaksā rēķinus, kuros norādīts Pasūtītāja nosaukums (Nīcas novada dome), šī Līguma numurs (</w:t>
      </w:r>
      <w:r w:rsidR="007E3576">
        <w:rPr>
          <w:rFonts w:cstheme="minorHAnsi"/>
        </w:rPr>
        <w:t>2.3.35/2020/102</w:t>
      </w:r>
      <w:r w:rsidRPr="00F41FB3">
        <w:rPr>
          <w:rFonts w:cstheme="minorHAnsi"/>
          <w:sz w:val="24"/>
          <w:szCs w:val="24"/>
        </w:rPr>
        <w:t xml:space="preserve">), projekta nosaukums </w:t>
      </w:r>
      <w:r w:rsidR="00653CF1" w:rsidRPr="00F41FB3">
        <w:rPr>
          <w:rFonts w:cstheme="minorHAnsi"/>
          <w:i/>
          <w:sz w:val="24"/>
          <w:szCs w:val="24"/>
        </w:rPr>
        <w:t>“Ilgtspējīgs stāvlaukums Bernātos</w:t>
      </w:r>
      <w:r w:rsidRPr="00F41FB3">
        <w:rPr>
          <w:rFonts w:cstheme="minorHAnsi"/>
          <w:i/>
          <w:sz w:val="24"/>
          <w:szCs w:val="24"/>
        </w:rPr>
        <w:t>”</w:t>
      </w:r>
      <w:r w:rsidRPr="00F41FB3">
        <w:rPr>
          <w:rFonts w:cstheme="minorHAnsi"/>
          <w:sz w:val="24"/>
          <w:szCs w:val="24"/>
        </w:rPr>
        <w:t xml:space="preserve"> un projekta Nr.</w:t>
      </w:r>
      <w:r w:rsidR="00653CF1" w:rsidRPr="00F41FB3">
        <w:rPr>
          <w:rFonts w:cstheme="minorHAnsi"/>
          <w:sz w:val="24"/>
          <w:szCs w:val="24"/>
        </w:rPr>
        <w:t>19-02-FL03-F043.0207-000001</w:t>
      </w:r>
      <w:r w:rsidRPr="00F41FB3">
        <w:rPr>
          <w:rFonts w:cstheme="minorHAnsi"/>
          <w:sz w:val="24"/>
          <w:szCs w:val="24"/>
        </w:rPr>
        <w:t>, izpildīto darbu pieņemšanas-nodošanas akta numurs un periods, par kuru tiek izrakstīts rēķins.</w:t>
      </w:r>
    </w:p>
    <w:p w14:paraId="7600A171" w14:textId="77777777" w:rsidR="00D614B6" w:rsidRPr="00F41FB3" w:rsidRDefault="00D614B6" w:rsidP="00D614B6">
      <w:pPr>
        <w:pStyle w:val="Sarakstarindkopa"/>
        <w:numPr>
          <w:ilvl w:val="1"/>
          <w:numId w:val="1"/>
        </w:numPr>
        <w:spacing w:after="0" w:line="240" w:lineRule="auto"/>
        <w:ind w:left="567" w:hanging="567"/>
        <w:jc w:val="both"/>
        <w:rPr>
          <w:rFonts w:cstheme="minorHAnsi"/>
          <w:sz w:val="24"/>
          <w:szCs w:val="24"/>
        </w:rPr>
      </w:pPr>
      <w:r w:rsidRPr="00F41FB3">
        <w:rPr>
          <w:rFonts w:cstheme="minorHAnsi"/>
          <w:sz w:val="24"/>
          <w:szCs w:val="24"/>
        </w:rPr>
        <w:t>Maksājums tiek uzskatīts par izdarītu brīdī, kad Pasūtītājs ir veicis pārskaitījumu no Valsts kases bankas konta uz Izpildītāja rēķinā norādīto bankas kontu.</w:t>
      </w:r>
    </w:p>
    <w:p w14:paraId="113E7253" w14:textId="77777777" w:rsidR="00D614B6" w:rsidRPr="00F41FB3" w:rsidRDefault="00D614B6" w:rsidP="00D614B6">
      <w:pPr>
        <w:pStyle w:val="Sarakstarindkopa"/>
        <w:numPr>
          <w:ilvl w:val="1"/>
          <w:numId w:val="1"/>
        </w:numPr>
        <w:spacing w:after="0" w:line="240" w:lineRule="auto"/>
        <w:ind w:left="567" w:hanging="567"/>
        <w:jc w:val="both"/>
        <w:rPr>
          <w:rFonts w:cstheme="minorHAnsi"/>
          <w:sz w:val="24"/>
          <w:szCs w:val="24"/>
        </w:rPr>
      </w:pPr>
      <w:r w:rsidRPr="00F41FB3">
        <w:rPr>
          <w:rFonts w:cstheme="minorHAnsi"/>
          <w:sz w:val="24"/>
          <w:szCs w:val="24"/>
        </w:rPr>
        <w:t xml:space="preserve">Pasūtītājs, rakstiski brīdinot Izpildītāju, ir tiesīgs ieturēt Līgumā noteiktajā kārtībā aprēķinātos līgumsodus un/vai Izpildītāja (t.sk., tā darbinieku, apakšuzņēmēju) radīto zaudējumu summu no maksājumiem, kas Izpildītājam pienākas no Pasūtītāja saskaņā ar Līgumu. Izpildītājs atsakās celt jebkādas materiāla un/vai morāla rakstura pretenzijas pret Pasūtītāju šajā sakarā. </w:t>
      </w:r>
    </w:p>
    <w:p w14:paraId="23B4A0D0" w14:textId="77777777" w:rsidR="00D614B6" w:rsidRPr="00F41FB3" w:rsidRDefault="00D614B6" w:rsidP="00D614B6">
      <w:pPr>
        <w:pStyle w:val="Sarakstarindkopa"/>
        <w:numPr>
          <w:ilvl w:val="1"/>
          <w:numId w:val="1"/>
        </w:numPr>
        <w:spacing w:after="0" w:line="240" w:lineRule="auto"/>
        <w:ind w:left="567" w:hanging="567"/>
        <w:jc w:val="both"/>
        <w:rPr>
          <w:rFonts w:cstheme="minorHAnsi"/>
          <w:sz w:val="24"/>
          <w:szCs w:val="24"/>
        </w:rPr>
      </w:pPr>
      <w:r w:rsidRPr="00F41FB3">
        <w:rPr>
          <w:rFonts w:cstheme="minorHAnsi"/>
          <w:sz w:val="24"/>
          <w:szCs w:val="24"/>
        </w:rPr>
        <w:t>Par būvdarbu apjoma palielināšanu vai samazināšanu tiek slēgta rakstiska vienošanās pie Līguma. Samaksa par neparedzētiem darbiem, kas nav noformēti Līgumā noteiktajā kārtībā, netiek veikta.</w:t>
      </w:r>
    </w:p>
    <w:p w14:paraId="638A0A0D" w14:textId="77777777" w:rsidR="00D614B6" w:rsidRPr="00F41FB3" w:rsidRDefault="00D614B6" w:rsidP="00D614B6">
      <w:pPr>
        <w:pStyle w:val="Sarakstarindkopa"/>
        <w:numPr>
          <w:ilvl w:val="1"/>
          <w:numId w:val="1"/>
        </w:numPr>
        <w:spacing w:after="0" w:line="240" w:lineRule="auto"/>
        <w:ind w:left="567" w:hanging="567"/>
        <w:jc w:val="both"/>
        <w:rPr>
          <w:rFonts w:cstheme="minorHAnsi"/>
          <w:sz w:val="24"/>
          <w:szCs w:val="24"/>
        </w:rPr>
      </w:pPr>
      <w:r w:rsidRPr="00F41FB3">
        <w:rPr>
          <w:rFonts w:cstheme="minorHAnsi"/>
          <w:sz w:val="24"/>
          <w:szCs w:val="24"/>
        </w:rPr>
        <w:t>Par neparedzētiem darbiem tiek uzskatīti:</w:t>
      </w:r>
    </w:p>
    <w:p w14:paraId="41B0814B" w14:textId="77777777" w:rsidR="00D614B6" w:rsidRPr="00F41FB3" w:rsidRDefault="00D614B6" w:rsidP="00D614B6">
      <w:pPr>
        <w:pStyle w:val="Sarakstarindkopa"/>
        <w:numPr>
          <w:ilvl w:val="2"/>
          <w:numId w:val="1"/>
        </w:numPr>
        <w:spacing w:after="0" w:line="240" w:lineRule="auto"/>
        <w:jc w:val="both"/>
        <w:rPr>
          <w:rFonts w:cstheme="minorHAnsi"/>
          <w:sz w:val="24"/>
          <w:szCs w:val="24"/>
        </w:rPr>
      </w:pPr>
      <w:r w:rsidRPr="00F41FB3">
        <w:rPr>
          <w:rFonts w:cstheme="minorHAnsi"/>
          <w:sz w:val="24"/>
          <w:szCs w:val="24"/>
        </w:rPr>
        <w:t>tādi papildus darbi, kas jau sākotnēji tika iekļauti Iepirkuma dokumentācijā un par tiem tika rīkota iepirkuma procedūra, bet tos objektīvu iemeslu dēļ nebija iespējams precīzi noteikt vai uzmērīt un tādēļ ir nepieciešams palielināt to apjomus;</w:t>
      </w:r>
    </w:p>
    <w:p w14:paraId="2B5CFBA8" w14:textId="77777777" w:rsidR="00D614B6" w:rsidRPr="00F41FB3" w:rsidRDefault="00D614B6" w:rsidP="00D614B6">
      <w:pPr>
        <w:pStyle w:val="Sarakstarindkopa"/>
        <w:numPr>
          <w:ilvl w:val="2"/>
          <w:numId w:val="1"/>
        </w:numPr>
        <w:spacing w:after="0" w:line="240" w:lineRule="auto"/>
        <w:jc w:val="both"/>
        <w:rPr>
          <w:rFonts w:cstheme="minorHAnsi"/>
          <w:sz w:val="24"/>
          <w:szCs w:val="24"/>
        </w:rPr>
      </w:pPr>
      <w:r w:rsidRPr="00F41FB3">
        <w:rPr>
          <w:rFonts w:cstheme="minorHAnsi"/>
          <w:sz w:val="24"/>
          <w:szCs w:val="24"/>
        </w:rPr>
        <w:t xml:space="preserve">tādi papildus darbi, kas netika iekļauti Iepirkuma dokumentācijā, un tos no projektēšanas uzdevuma nebija iespējams konstatēt vai nebija iespējams paredzēt šo darbu nepieciešamību. </w:t>
      </w:r>
    </w:p>
    <w:p w14:paraId="292F149B" w14:textId="77777777" w:rsidR="00D614B6" w:rsidRPr="00F41FB3" w:rsidRDefault="00D614B6" w:rsidP="00D614B6">
      <w:pPr>
        <w:pStyle w:val="Sarakstarindkopa"/>
        <w:numPr>
          <w:ilvl w:val="1"/>
          <w:numId w:val="1"/>
        </w:numPr>
        <w:spacing w:after="0" w:line="240" w:lineRule="auto"/>
        <w:ind w:left="567" w:hanging="567"/>
        <w:jc w:val="both"/>
        <w:rPr>
          <w:rFonts w:cstheme="minorHAnsi"/>
          <w:sz w:val="24"/>
          <w:szCs w:val="24"/>
        </w:rPr>
      </w:pPr>
      <w:r w:rsidRPr="00F41FB3">
        <w:rPr>
          <w:rFonts w:cstheme="minorHAnsi"/>
          <w:sz w:val="24"/>
          <w:szCs w:val="24"/>
        </w:rPr>
        <w:t>Konstatējot papildus neparedzētos darbus:</w:t>
      </w:r>
    </w:p>
    <w:p w14:paraId="0E36371C" w14:textId="77777777" w:rsidR="00D614B6" w:rsidRPr="00F41FB3" w:rsidRDefault="00D614B6" w:rsidP="00D614B6">
      <w:pPr>
        <w:pStyle w:val="Sarakstarindkopa"/>
        <w:numPr>
          <w:ilvl w:val="2"/>
          <w:numId w:val="1"/>
        </w:numPr>
        <w:spacing w:after="0" w:line="240" w:lineRule="auto"/>
        <w:jc w:val="both"/>
        <w:rPr>
          <w:rFonts w:cstheme="minorHAnsi"/>
          <w:sz w:val="24"/>
          <w:szCs w:val="24"/>
        </w:rPr>
      </w:pPr>
      <w:r w:rsidRPr="00F41FB3">
        <w:rPr>
          <w:rFonts w:cstheme="minorHAnsi"/>
          <w:sz w:val="24"/>
          <w:szCs w:val="24"/>
        </w:rPr>
        <w:t xml:space="preserve">Izpildītājs uz akta pamata izstrādā Tāmi un iesniedz Pasūtītājam; </w:t>
      </w:r>
    </w:p>
    <w:p w14:paraId="50ECD482" w14:textId="77777777" w:rsidR="00D614B6" w:rsidRPr="00F41FB3" w:rsidRDefault="00D614B6" w:rsidP="00D614B6">
      <w:pPr>
        <w:pStyle w:val="Sarakstarindkopa"/>
        <w:numPr>
          <w:ilvl w:val="2"/>
          <w:numId w:val="1"/>
        </w:numPr>
        <w:spacing w:after="0" w:line="240" w:lineRule="auto"/>
        <w:jc w:val="both"/>
        <w:rPr>
          <w:rFonts w:cstheme="minorHAnsi"/>
          <w:sz w:val="24"/>
          <w:szCs w:val="24"/>
        </w:rPr>
      </w:pPr>
      <w:r w:rsidRPr="00F41FB3">
        <w:rPr>
          <w:rFonts w:cstheme="minorHAnsi"/>
          <w:sz w:val="24"/>
          <w:szCs w:val="24"/>
        </w:rPr>
        <w:t xml:space="preserve">Pasūtītājs 5 (piecu) darba dienu laikā no Tāmes saņemšanas brīža saskaņo to vai arī sniedz pamatotu atteikumu; </w:t>
      </w:r>
    </w:p>
    <w:p w14:paraId="28A166EE" w14:textId="77777777" w:rsidR="00D614B6" w:rsidRPr="00F41FB3" w:rsidRDefault="00D614B6" w:rsidP="00D614B6">
      <w:pPr>
        <w:pStyle w:val="Sarakstarindkopa"/>
        <w:numPr>
          <w:ilvl w:val="2"/>
          <w:numId w:val="1"/>
        </w:numPr>
        <w:spacing w:after="0" w:line="240" w:lineRule="auto"/>
        <w:jc w:val="both"/>
        <w:rPr>
          <w:rFonts w:cstheme="minorHAnsi"/>
          <w:sz w:val="24"/>
          <w:szCs w:val="24"/>
        </w:rPr>
      </w:pPr>
      <w:r w:rsidRPr="00F41FB3">
        <w:rPr>
          <w:rFonts w:cstheme="minorHAnsi"/>
          <w:sz w:val="24"/>
          <w:szCs w:val="24"/>
        </w:rPr>
        <w:t>Pēc Tāmes saskaņošanas Izpildītājs un Pasūtītājs noslēdz vienošanas par nepieciešamo darbu izpildi.</w:t>
      </w:r>
    </w:p>
    <w:p w14:paraId="52F67AEC" w14:textId="77777777" w:rsidR="00D614B6" w:rsidRPr="00F41FB3" w:rsidRDefault="00D614B6" w:rsidP="00D614B6">
      <w:pPr>
        <w:pStyle w:val="Sarakstarindkopa"/>
        <w:numPr>
          <w:ilvl w:val="1"/>
          <w:numId w:val="1"/>
        </w:numPr>
        <w:spacing w:after="0" w:line="240" w:lineRule="auto"/>
        <w:ind w:left="567" w:hanging="567"/>
        <w:jc w:val="both"/>
        <w:rPr>
          <w:rFonts w:cstheme="minorHAnsi"/>
          <w:sz w:val="24"/>
          <w:szCs w:val="24"/>
        </w:rPr>
      </w:pPr>
      <w:r w:rsidRPr="00F41FB3">
        <w:rPr>
          <w:rFonts w:cstheme="minorHAnsi"/>
          <w:sz w:val="24"/>
          <w:szCs w:val="24"/>
        </w:rPr>
        <w:t>Ja Puses atbilstīgi Līguma noteikumiem ir vienojušās par neparedzētu darbu veikšanu un cenu, Izpildītājs par neparedzēto darbu veikšanu izraksta un iesniedz Pasūtītājam atsevišķu rēķinu kopā ar neparedzēto darbu pieņemšanas-nodošanas aktu.</w:t>
      </w:r>
    </w:p>
    <w:p w14:paraId="54D68DFE" w14:textId="77777777" w:rsidR="00D614B6" w:rsidRPr="00F41FB3" w:rsidRDefault="00D614B6" w:rsidP="00D614B6">
      <w:pPr>
        <w:pStyle w:val="Sarakstarindkopa"/>
        <w:numPr>
          <w:ilvl w:val="1"/>
          <w:numId w:val="1"/>
        </w:numPr>
        <w:spacing w:after="0" w:line="240" w:lineRule="auto"/>
        <w:ind w:left="567" w:hanging="567"/>
        <w:jc w:val="both"/>
        <w:rPr>
          <w:rFonts w:cstheme="minorHAnsi"/>
          <w:sz w:val="24"/>
          <w:szCs w:val="24"/>
        </w:rPr>
      </w:pPr>
      <w:r w:rsidRPr="00F41FB3">
        <w:rPr>
          <w:rFonts w:cstheme="minorHAnsi"/>
          <w:sz w:val="24"/>
          <w:szCs w:val="24"/>
        </w:rPr>
        <w:t>Norēķinu kārtība par neparedzētajiem darbiem:</w:t>
      </w:r>
    </w:p>
    <w:p w14:paraId="46123672" w14:textId="77777777" w:rsidR="00D614B6" w:rsidRPr="00F41FB3" w:rsidRDefault="00D614B6" w:rsidP="00D614B6">
      <w:pPr>
        <w:pStyle w:val="Sarakstarindkopa"/>
        <w:numPr>
          <w:ilvl w:val="2"/>
          <w:numId w:val="1"/>
        </w:numPr>
        <w:spacing w:after="0" w:line="240" w:lineRule="auto"/>
        <w:jc w:val="both"/>
        <w:rPr>
          <w:rFonts w:cstheme="minorHAnsi"/>
          <w:sz w:val="24"/>
          <w:szCs w:val="24"/>
        </w:rPr>
      </w:pPr>
      <w:r w:rsidRPr="00F41FB3">
        <w:rPr>
          <w:rFonts w:cstheme="minorHAnsi"/>
          <w:sz w:val="24"/>
          <w:szCs w:val="24"/>
        </w:rPr>
        <w:t>Līdz neparedzēto darbu galīgā pieņemšanas-nodošanas akta saņemšanas Pasūtītāja izmaksātā summa nedrīkst pārsniegt 90% (deviņdesmit procenti) no papildus vienošanā par neparedzētiem darbiem minētās kopējās summas.</w:t>
      </w:r>
    </w:p>
    <w:p w14:paraId="43BF7FD7" w14:textId="77777777" w:rsidR="00D614B6" w:rsidRPr="00F41FB3" w:rsidRDefault="00D614B6" w:rsidP="00D614B6">
      <w:pPr>
        <w:pStyle w:val="Sarakstarindkopa"/>
        <w:numPr>
          <w:ilvl w:val="2"/>
          <w:numId w:val="1"/>
        </w:numPr>
        <w:spacing w:after="0" w:line="240" w:lineRule="auto"/>
        <w:jc w:val="both"/>
        <w:rPr>
          <w:rFonts w:cstheme="minorHAnsi"/>
          <w:sz w:val="24"/>
          <w:szCs w:val="24"/>
        </w:rPr>
      </w:pPr>
      <w:r w:rsidRPr="00F41FB3">
        <w:rPr>
          <w:rFonts w:cstheme="minorHAnsi"/>
          <w:sz w:val="24"/>
          <w:szCs w:val="24"/>
        </w:rPr>
        <w:t>galīgais norēķins 10% (desmit procenti) apmērā no papildus vienošanā par neparedzētiem darbiem minētās kopējās summas tiek veikts pēc Būvobjekta pieņemšanas-nodošanas akta abpusējas parakstīšanas.</w:t>
      </w:r>
    </w:p>
    <w:p w14:paraId="24983F70" w14:textId="77777777" w:rsidR="00D614B6" w:rsidRPr="00F41FB3" w:rsidRDefault="00D614B6" w:rsidP="00D614B6">
      <w:pPr>
        <w:pStyle w:val="Sarakstarindkopa"/>
        <w:numPr>
          <w:ilvl w:val="1"/>
          <w:numId w:val="1"/>
        </w:numPr>
        <w:spacing w:after="0" w:line="240" w:lineRule="auto"/>
        <w:ind w:left="567" w:hanging="567"/>
        <w:jc w:val="both"/>
        <w:rPr>
          <w:rFonts w:cstheme="minorHAnsi"/>
          <w:sz w:val="24"/>
          <w:szCs w:val="24"/>
        </w:rPr>
      </w:pPr>
      <w:r w:rsidRPr="00F41FB3">
        <w:rPr>
          <w:rFonts w:cstheme="minorHAnsi"/>
          <w:sz w:val="24"/>
          <w:szCs w:val="24"/>
        </w:rPr>
        <w:lastRenderedPageBreak/>
        <w:t>Ja papildu darbu veids ir iekļauts Līgumam pievienotajā Tāmē, tas tiek apmaksāts saskaņā ar Līguma Tāmē norādītajām vienību cenām. Ja papildu darbu veids nav iekļauts Līgumam pievienotajās Tāmēs, Pasūtītājs un Izpildītājs par būvdarbu apjoma palielināšanas izmaksām vienojas atsevišķi, taču</w:t>
      </w:r>
      <w:r w:rsidRPr="00F41FB3">
        <w:rPr>
          <w:rStyle w:val="FontStyle11"/>
          <w:rFonts w:asciiTheme="minorHAnsi" w:hAnsiTheme="minorHAnsi" w:cstheme="minorHAnsi"/>
          <w:sz w:val="24"/>
          <w:szCs w:val="24"/>
        </w:rPr>
        <w:t xml:space="preserve"> darbs jāveic pēc pašizmaksas cenas, pierēķinot tai tādu proporcionālu peļņas daļu, kādu var aprēķināt, pamatojoties uz konkursa piedāvājumā norādīto līgumcenas un peļņas savstarpējo attiecību.</w:t>
      </w:r>
    </w:p>
    <w:p w14:paraId="7FC6677A" w14:textId="77777777" w:rsidR="00D614B6" w:rsidRPr="00F41FB3" w:rsidRDefault="00D614B6" w:rsidP="00D614B6">
      <w:pPr>
        <w:pStyle w:val="Sarakstarindkopa"/>
        <w:spacing w:after="0" w:line="240" w:lineRule="auto"/>
        <w:ind w:left="567"/>
        <w:jc w:val="both"/>
        <w:rPr>
          <w:rFonts w:cstheme="minorHAnsi"/>
          <w:sz w:val="24"/>
          <w:szCs w:val="24"/>
        </w:rPr>
      </w:pPr>
    </w:p>
    <w:p w14:paraId="797CB192" w14:textId="77777777" w:rsidR="00D614B6" w:rsidRPr="00F41FB3" w:rsidRDefault="00D614B6" w:rsidP="00D614B6">
      <w:pPr>
        <w:pStyle w:val="Sarakstarindkopa"/>
        <w:numPr>
          <w:ilvl w:val="0"/>
          <w:numId w:val="1"/>
        </w:numPr>
        <w:spacing w:after="0" w:line="240" w:lineRule="auto"/>
        <w:ind w:left="284" w:hanging="284"/>
        <w:jc w:val="both"/>
        <w:rPr>
          <w:rFonts w:cstheme="minorHAnsi"/>
          <w:b/>
          <w:sz w:val="24"/>
          <w:szCs w:val="24"/>
        </w:rPr>
      </w:pPr>
      <w:r w:rsidRPr="00F41FB3">
        <w:rPr>
          <w:rFonts w:cstheme="minorHAnsi"/>
          <w:b/>
          <w:sz w:val="24"/>
          <w:szCs w:val="24"/>
        </w:rPr>
        <w:t>Būvdarbu ikmēneša nodošana-pieņemšana</w:t>
      </w:r>
    </w:p>
    <w:p w14:paraId="3FB530CA" w14:textId="77777777" w:rsidR="00D614B6" w:rsidRPr="00F41FB3" w:rsidRDefault="00D614B6" w:rsidP="00D614B6">
      <w:pPr>
        <w:pStyle w:val="Sarakstarindkopa"/>
        <w:numPr>
          <w:ilvl w:val="1"/>
          <w:numId w:val="1"/>
        </w:numPr>
        <w:spacing w:after="0" w:line="240" w:lineRule="auto"/>
        <w:ind w:left="426" w:hanging="426"/>
        <w:jc w:val="both"/>
        <w:rPr>
          <w:rFonts w:cstheme="minorHAnsi"/>
          <w:sz w:val="24"/>
          <w:szCs w:val="24"/>
        </w:rPr>
      </w:pPr>
      <w:r w:rsidRPr="00F41FB3">
        <w:rPr>
          <w:rFonts w:cstheme="minorHAnsi"/>
          <w:sz w:val="24"/>
          <w:szCs w:val="24"/>
        </w:rPr>
        <w:t>Izpildītājs katru mēnesi sagatavo, paraksta un iesniedz Pasūtītājam aktu par mēnesī izpildīto būvdarbu nodošanu-pieņemšanu (turpmāk tekstā – Ikmēneša nodošanas-pieņemšanas akts), kā arī rēķinu par Ikmēneša nodošanas-pieņemšanas aktā norādītajiem iepriekšējā mēnesī veiktajiem būvdarbiem ne vēlāk kā līdz nākamā mēneša 5. (piektajai) darba dienai.</w:t>
      </w:r>
    </w:p>
    <w:p w14:paraId="251D8DE0" w14:textId="77777777" w:rsidR="00D614B6" w:rsidRPr="00F41FB3" w:rsidRDefault="00D614B6" w:rsidP="00D614B6">
      <w:pPr>
        <w:pStyle w:val="Sarakstarindkopa"/>
        <w:numPr>
          <w:ilvl w:val="1"/>
          <w:numId w:val="1"/>
        </w:numPr>
        <w:spacing w:after="0" w:line="240" w:lineRule="auto"/>
        <w:ind w:left="426" w:hanging="426"/>
        <w:jc w:val="both"/>
        <w:rPr>
          <w:rFonts w:cstheme="minorHAnsi"/>
          <w:sz w:val="24"/>
          <w:szCs w:val="24"/>
        </w:rPr>
      </w:pPr>
      <w:r w:rsidRPr="00F41FB3">
        <w:rPr>
          <w:rFonts w:cstheme="minorHAnsi"/>
          <w:sz w:val="24"/>
          <w:szCs w:val="24"/>
        </w:rPr>
        <w:t>Pasūtītājs apstiprina vai rakstveidā motivēti noraida Ikmēneša nodošanas-pieņemšanas aktu 5 (piecu) darba dienu laikā no tā saņemšanas dienas.</w:t>
      </w:r>
    </w:p>
    <w:p w14:paraId="79D891B4" w14:textId="77777777" w:rsidR="00D614B6" w:rsidRPr="00F41FB3" w:rsidRDefault="00D614B6" w:rsidP="00D614B6">
      <w:pPr>
        <w:pStyle w:val="Sarakstarindkopa"/>
        <w:numPr>
          <w:ilvl w:val="1"/>
          <w:numId w:val="1"/>
        </w:numPr>
        <w:spacing w:after="0" w:line="240" w:lineRule="auto"/>
        <w:ind w:left="426" w:hanging="426"/>
        <w:jc w:val="both"/>
        <w:rPr>
          <w:rFonts w:cstheme="minorHAnsi"/>
          <w:sz w:val="24"/>
          <w:szCs w:val="24"/>
        </w:rPr>
      </w:pPr>
      <w:r w:rsidRPr="00F41FB3">
        <w:rPr>
          <w:rFonts w:cstheme="minorHAnsi"/>
          <w:sz w:val="24"/>
          <w:szCs w:val="24"/>
        </w:rPr>
        <w:t>Ja Pasūtītājs konstatē trūkumus un/vai defektus atskaites mēneša izpildītajā ikmēneša nodošanas-pieņemšanas aktā, Pasūtītājs 5 (piecu) darba dienu laikā no akta saņemšanas brīža iesniedz Izpildītājam rakstisku pretenziju – Defektu aktu, norādot trūkumus (defektus). Izpildītājs atbilstīgi Defektu aktam izmaina un labo ikmēneša nodošanas-pieņemšanas aktu un iesniedz to Pasūtītājam atkārtoti Līgumā paredzētajā kārtībā.</w:t>
      </w:r>
    </w:p>
    <w:p w14:paraId="045AA39A" w14:textId="77777777" w:rsidR="00D614B6" w:rsidRPr="00F41FB3" w:rsidRDefault="00D614B6" w:rsidP="00D614B6">
      <w:pPr>
        <w:pStyle w:val="Sarakstarindkopa"/>
        <w:numPr>
          <w:ilvl w:val="1"/>
          <w:numId w:val="1"/>
        </w:numPr>
        <w:spacing w:after="0" w:line="240" w:lineRule="auto"/>
        <w:ind w:left="426" w:hanging="426"/>
        <w:jc w:val="both"/>
        <w:rPr>
          <w:rFonts w:cstheme="minorHAnsi"/>
          <w:sz w:val="24"/>
          <w:szCs w:val="24"/>
        </w:rPr>
      </w:pPr>
      <w:r w:rsidRPr="00F41FB3">
        <w:rPr>
          <w:rFonts w:cstheme="minorHAnsi"/>
          <w:sz w:val="24"/>
          <w:szCs w:val="24"/>
        </w:rPr>
        <w:t xml:space="preserve">Ja Pusēm rodas domstarpības par izpildīto būvdarbu kvalitāti un apjomu, tad tiek pieaicināts neatkarīgs eksperts - sertificēts </w:t>
      </w:r>
      <w:r w:rsidR="00696307" w:rsidRPr="00F41FB3">
        <w:rPr>
          <w:rFonts w:cstheme="minorHAnsi"/>
          <w:sz w:val="24"/>
          <w:szCs w:val="24"/>
        </w:rPr>
        <w:t xml:space="preserve">ceļu </w:t>
      </w:r>
      <w:r w:rsidR="00DF4D80" w:rsidRPr="00F41FB3">
        <w:rPr>
          <w:rFonts w:cstheme="minorHAnsi"/>
          <w:sz w:val="24"/>
          <w:szCs w:val="24"/>
        </w:rPr>
        <w:t>būvspeciālists, kas reģistrēts B</w:t>
      </w:r>
      <w:r w:rsidRPr="00F41FB3">
        <w:rPr>
          <w:rFonts w:cstheme="minorHAnsi"/>
          <w:sz w:val="24"/>
          <w:szCs w:val="24"/>
        </w:rPr>
        <w:t>ūvspeciālistu reģistrā, izpildīto būvdarbu kvalitātes un apjoma noteikšanai, kura slēdziens Pusēm ir saistošs. Izdevumus par eksperta slēdzienu sedz vainīgā Puse.</w:t>
      </w:r>
    </w:p>
    <w:p w14:paraId="2442EC24" w14:textId="77777777" w:rsidR="00D614B6" w:rsidRPr="00F41FB3" w:rsidRDefault="00D614B6" w:rsidP="00D614B6">
      <w:pPr>
        <w:pStyle w:val="Sarakstarindkopa"/>
        <w:spacing w:after="0" w:line="240" w:lineRule="auto"/>
        <w:ind w:left="426"/>
        <w:jc w:val="both"/>
        <w:rPr>
          <w:rFonts w:cstheme="minorHAnsi"/>
          <w:sz w:val="24"/>
          <w:szCs w:val="24"/>
        </w:rPr>
      </w:pPr>
    </w:p>
    <w:p w14:paraId="3669E676" w14:textId="77777777" w:rsidR="00D614B6" w:rsidRPr="00F41FB3" w:rsidRDefault="00D614B6" w:rsidP="00D614B6">
      <w:pPr>
        <w:pStyle w:val="Sarakstarindkopa"/>
        <w:numPr>
          <w:ilvl w:val="0"/>
          <w:numId w:val="1"/>
        </w:numPr>
        <w:spacing w:after="0" w:line="240" w:lineRule="auto"/>
        <w:ind w:left="284" w:hanging="284"/>
        <w:jc w:val="both"/>
        <w:rPr>
          <w:rFonts w:cstheme="minorHAnsi"/>
          <w:b/>
          <w:sz w:val="24"/>
          <w:szCs w:val="24"/>
        </w:rPr>
      </w:pPr>
      <w:r w:rsidRPr="00F41FB3">
        <w:rPr>
          <w:rFonts w:cstheme="minorHAnsi"/>
          <w:b/>
          <w:sz w:val="24"/>
          <w:szCs w:val="24"/>
        </w:rPr>
        <w:t>Būvdarbu galīgā nodošana-pieņemšana</w:t>
      </w:r>
    </w:p>
    <w:p w14:paraId="17BB1E5A" w14:textId="77777777" w:rsidR="00D614B6" w:rsidRPr="00F41FB3" w:rsidRDefault="00D614B6" w:rsidP="00D614B6">
      <w:pPr>
        <w:pStyle w:val="Sarakstarindkopa"/>
        <w:numPr>
          <w:ilvl w:val="0"/>
          <w:numId w:val="2"/>
        </w:numPr>
        <w:spacing w:after="0" w:line="240" w:lineRule="auto"/>
        <w:jc w:val="both"/>
        <w:rPr>
          <w:rFonts w:cstheme="minorHAnsi"/>
          <w:vanish/>
          <w:sz w:val="24"/>
          <w:szCs w:val="24"/>
        </w:rPr>
      </w:pPr>
    </w:p>
    <w:p w14:paraId="0088223D" w14:textId="77777777" w:rsidR="00D614B6" w:rsidRPr="00F41FB3" w:rsidRDefault="00D614B6" w:rsidP="00D614B6">
      <w:pPr>
        <w:pStyle w:val="Sarakstarindkopa"/>
        <w:numPr>
          <w:ilvl w:val="0"/>
          <w:numId w:val="2"/>
        </w:numPr>
        <w:spacing w:after="0" w:line="240" w:lineRule="auto"/>
        <w:jc w:val="both"/>
        <w:rPr>
          <w:rFonts w:cstheme="minorHAnsi"/>
          <w:vanish/>
          <w:sz w:val="24"/>
          <w:szCs w:val="24"/>
        </w:rPr>
      </w:pPr>
    </w:p>
    <w:p w14:paraId="019632D7"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Būvdarbu galīgā pieņemšana-nodošana notiek Būvobjektā pēc būvdarbu pilnīgas pabeigšanas. Par to Izpildītājs vismaz 5 (piecas) darba dienas iepriekš rakstiski informē Pasūtītāju un iesniedz tam galīgo būvdarbu pieņemšanas-nodošanas aktu (turpmāk tekstā – Galīgais pieņemšanas - nodošanas akts).</w:t>
      </w:r>
    </w:p>
    <w:p w14:paraId="7A2909D1"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Pasūtītājs paraksta Galīgo pieņemšanas – nodošanas aktu 10 (desmit) dienu laikā no Galīgā pieņemšanas- nodošanas akta saņemšanas dienas, ja nepastāv Līguma 6.3.punktā minētie apstākļi.</w:t>
      </w:r>
    </w:p>
    <w:p w14:paraId="136A869B"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Ja Pasūtītājs konstatē trūkumus Izpildītāja veiktajos būvdarbos, tajā skaitā neatbilstību Latvijas būvnormatīviem vai atkāpes no Līguma pielikumā esošas un/vai citas dokumentācijas prasībām un risinājumiem, nekvalitatīvu būvdarbu izpildi, Pasūtītājs 10 (desmit) dienu laikā no Galīgā pieņemšanas-nodošanas akta saņemšanas dienas paziņo par to Izpildītājam, un tiek sastādīts akts par trūkumiem būvdarbos, ko paraksta abas Puses. Ja kāda no Pusēm izvairās no akta parakstīšanas, tad aktu noformē ieinteresētā Puse vienpusēji, piedaloties būvuzraugam un Pasūtītāja pārstāvim.</w:t>
      </w:r>
    </w:p>
    <w:p w14:paraId="78BAB435"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 xml:space="preserve">Izpildītājs 20 (divdesmit) dienu laikā no būvdarbu trūkumu akta sastādīšanas (vai citā starp Pusēm rakstiski saskaņotā termiņā) novērš aktā konstatētos defektus. Ja Izpildītājs nenovērš aktā konstatētos defektus noteiktajā termiņā, Izpildītājs maksā Pasūtītājam līgumsodu šajā Līgumā noteiktajā apmērā. </w:t>
      </w:r>
    </w:p>
    <w:p w14:paraId="2DA05588"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Domstarpību gadījumā Puses var pieaicināt neatkarīgu ekspertu, kura atzinums</w:t>
      </w:r>
      <w:r w:rsidRPr="00F41FB3">
        <w:rPr>
          <w:rFonts w:cstheme="minorHAnsi"/>
          <w:b/>
          <w:color w:val="C00000"/>
          <w:sz w:val="24"/>
          <w:szCs w:val="24"/>
        </w:rPr>
        <w:t xml:space="preserve"> </w:t>
      </w:r>
      <w:r w:rsidRPr="00F41FB3">
        <w:rPr>
          <w:rFonts w:cstheme="minorHAnsi"/>
          <w:sz w:val="24"/>
          <w:szCs w:val="24"/>
        </w:rPr>
        <w:t>ir saistošs abām pusēm. Izdevumus par eksperta atzinumu sedz vainīgā Puse (Puse, kurai ekspertīzes slēdziens ir nelabvēlīgs).</w:t>
      </w:r>
    </w:p>
    <w:p w14:paraId="7AFE1B0B"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Izpildītājs iesniedz Pasūtītājam visu būvdarbu izpilddokumentāciju saskaņā ar 2017. gada 9. maija Ministru kabineta noteikumi Nr. 253 "Atsevišķu inženierbūvju būvnoteikumi".</w:t>
      </w:r>
    </w:p>
    <w:p w14:paraId="016070A2"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lastRenderedPageBreak/>
        <w:t>Izpildītājs nodod atpakaļ Pasūtītājam Būvobjektu, kurā pilnībā izpildīti būvdarbi, Pusēm parakstot Būvobjekta nodošanas-pieņemšanas aktu pēc tam, kad Puses ir parakstījušas Galīgo būvdarbu pieņemšanas-nodošanas aktu. Ja tiek atklāts, ka Izpildītāja būvdarbu veikšanas rezultātā ir radīti bojājumi Būvobjektam un/vai tā aprīkojumam, vai būvdarbu veikšanas laikā pazūd Būvobjektā uzstādītais aprīkojums, Izpildītāja pienākums ir nekavējoties pēc Pasūtītāja pamatotas pretenzijas saņemšanas novērst bojājumus vai atlīdzināt Pasūtītājam radītās izmaksas bojājumu novēršanai.</w:t>
      </w:r>
    </w:p>
    <w:p w14:paraId="6BCD9F3C" w14:textId="77777777" w:rsidR="00D614B6" w:rsidRPr="00F41FB3" w:rsidRDefault="00D614B6" w:rsidP="00D614B6">
      <w:pPr>
        <w:pStyle w:val="Sarakstarindkopa"/>
        <w:spacing w:after="0" w:line="240" w:lineRule="auto"/>
        <w:ind w:left="360"/>
        <w:jc w:val="both"/>
        <w:rPr>
          <w:rFonts w:cstheme="minorHAnsi"/>
          <w:sz w:val="24"/>
          <w:szCs w:val="24"/>
        </w:rPr>
      </w:pPr>
    </w:p>
    <w:p w14:paraId="4A62BD54" w14:textId="77777777" w:rsidR="00D614B6" w:rsidRPr="00F41FB3" w:rsidRDefault="00D614B6" w:rsidP="00D614B6">
      <w:pPr>
        <w:pStyle w:val="Sarakstarindkopa"/>
        <w:numPr>
          <w:ilvl w:val="0"/>
          <w:numId w:val="2"/>
        </w:numPr>
        <w:spacing w:after="0" w:line="240" w:lineRule="auto"/>
        <w:jc w:val="both"/>
        <w:rPr>
          <w:rFonts w:cstheme="minorHAnsi"/>
          <w:b/>
          <w:sz w:val="24"/>
          <w:szCs w:val="24"/>
        </w:rPr>
      </w:pPr>
      <w:r w:rsidRPr="00F41FB3">
        <w:rPr>
          <w:rFonts w:cstheme="minorHAnsi"/>
          <w:b/>
          <w:sz w:val="24"/>
          <w:szCs w:val="24"/>
        </w:rPr>
        <w:t>Pušu tiesības un pienākumi</w:t>
      </w:r>
    </w:p>
    <w:p w14:paraId="4906208C"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bookmarkStart w:id="1" w:name="_Toc531163735"/>
      <w:r w:rsidRPr="00F41FB3">
        <w:rPr>
          <w:rFonts w:cstheme="minorHAnsi"/>
          <w:sz w:val="24"/>
          <w:szCs w:val="24"/>
        </w:rPr>
        <w:t xml:space="preserve">Izpildītājs visus darbus organizē un veic saskaņā ar </w:t>
      </w:r>
      <w:r w:rsidRPr="00F41FB3">
        <w:rPr>
          <w:rFonts w:cstheme="minorHAnsi"/>
          <w:i/>
          <w:sz w:val="24"/>
          <w:szCs w:val="24"/>
        </w:rPr>
        <w:t>“Darbu izpildes laika grafiku”</w:t>
      </w:r>
      <w:r w:rsidRPr="00F41FB3">
        <w:rPr>
          <w:rFonts w:cstheme="minorHAnsi"/>
          <w:sz w:val="24"/>
          <w:szCs w:val="24"/>
        </w:rPr>
        <w:t>, kas tiek pievienots Līgumam kā tā neatņemama sastāvdaļa</w:t>
      </w:r>
      <w:bookmarkEnd w:id="1"/>
      <w:r w:rsidRPr="00F41FB3">
        <w:rPr>
          <w:rFonts w:cstheme="minorHAnsi"/>
          <w:sz w:val="24"/>
          <w:szCs w:val="24"/>
        </w:rPr>
        <w:t xml:space="preserve"> (Līguma 4.pielikums).</w:t>
      </w:r>
    </w:p>
    <w:p w14:paraId="0B1B7D52"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Izpildītājs ir pilnvarots saņemt visus nepieciešamos dokumentus būvdarbu uzsākšanai un veikšanai, un par to viņam nepienākas papildus samaksa.</w:t>
      </w:r>
    </w:p>
    <w:p w14:paraId="38A359D4"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 xml:space="preserve">Visā būvdarbu veikšanas laikā līdz Būvobjekta nodošanai Pasūtītājam ar Būvobjekta nodošanas -pieņemšanas aktu, Izpildītājam jāuzņemas visi normatīvajos aktos paredzētie darba drošības, aizsardzības un kārtības pasākumi Būvobjektā, tajā skaitā laikā, kad būvdarbi netiek veikti. </w:t>
      </w:r>
    </w:p>
    <w:p w14:paraId="6DB9E5D7"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Izpildītājs nodrošina būvdarbu izpildi ar nepieciešamajiem materiāliem, mehānismiem, instrumentiem, transportu un resursiem.</w:t>
      </w:r>
    </w:p>
    <w:p w14:paraId="0FB3626B"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bookmarkStart w:id="2" w:name="_Toc531163736"/>
      <w:r w:rsidRPr="00F41FB3">
        <w:rPr>
          <w:rFonts w:cstheme="minorHAnsi"/>
          <w:sz w:val="24"/>
          <w:szCs w:val="24"/>
        </w:rPr>
        <w:t>Būvdarbu laikā Izpildītājs īsteno un nodrošina radušos atkritumu utilizāciju normatīvajos aktos noteiktajā kārtībā, ievērojot vides aizsardzības prasībām atbilstošus atkritumu apsaimniekošanas principus.</w:t>
      </w:r>
      <w:bookmarkEnd w:id="2"/>
    </w:p>
    <w:p w14:paraId="6FD35957"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bookmarkStart w:id="3" w:name="_Toc531163738"/>
      <w:r w:rsidRPr="00F41FB3">
        <w:rPr>
          <w:rFonts w:cstheme="minorHAnsi"/>
          <w:sz w:val="24"/>
          <w:szCs w:val="24"/>
        </w:rPr>
        <w:t>Pasūtītājs Būvobjektā nenodrošina enerģijas pieslēgumu un komunālos pakalpojumus</w:t>
      </w:r>
      <w:bookmarkEnd w:id="3"/>
      <w:r w:rsidRPr="00F41FB3">
        <w:rPr>
          <w:rFonts w:cstheme="minorHAnsi"/>
          <w:sz w:val="24"/>
          <w:szCs w:val="24"/>
        </w:rPr>
        <w:t>. Lai veiktu nepieciešamos būvdarbus, Izpildītājs pats nodrošina enerģijas pieslēgumu.</w:t>
      </w:r>
    </w:p>
    <w:p w14:paraId="1A1760D5"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bookmarkStart w:id="4" w:name="_Toc531163739"/>
      <w:r w:rsidRPr="00F41FB3">
        <w:rPr>
          <w:rFonts w:cstheme="minorHAnsi"/>
          <w:sz w:val="24"/>
          <w:szCs w:val="24"/>
        </w:rPr>
        <w:t>Izpildītājam jānodrošina, ka būvdarbu veikšanas laikā tiks pilnībā ievērotas higiēnas prasības, darba drošības un citi normatīvie dokumenti, kas regulē darbu veikšanu</w:t>
      </w:r>
      <w:bookmarkEnd w:id="4"/>
      <w:r w:rsidRPr="00F41FB3">
        <w:rPr>
          <w:rFonts w:cstheme="minorHAnsi"/>
          <w:sz w:val="24"/>
          <w:szCs w:val="24"/>
        </w:rPr>
        <w:t>.</w:t>
      </w:r>
    </w:p>
    <w:p w14:paraId="0DEA9988"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Izpildītājs nodrošina būvtāfeles izgatavošanu un uzstādīšanu, kurā jānorāda Būvobjekta nosaukums, Būvniecības ierosinātājs un Būvdarbu un Būvuzraudzības veicējs, iepriekš saskaņojot uz būvtāfeles izvietojamo informāciju ar Pasūtītāju.</w:t>
      </w:r>
    </w:p>
    <w:p w14:paraId="7C10BB30" w14:textId="77777777"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t>Izpildītājs ir tiesīgs nodot būvdarbus pirms Līguma 2.2.punktā minētā termiņa.</w:t>
      </w:r>
    </w:p>
    <w:p w14:paraId="28EA16E7" w14:textId="77777777"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t>Izpildītājs uz sava rēķina veic nepieciešamo civiltiesiskās atbildības apdrošināšanu, tajā skaitā, civiltiesiskās atbildības apdrošināšanu pret iespējamiem zaudējumiem, kuri var rasties Pasūtītājam vai trešajām personām (veselība, manta) Izpildītāja darbības, bezdarbības vai neuzmanības rezultātā būvdarbu veikšanas laikā saskaņā ar Ministru kabineta 2014.gada 19.augusta noteikumiem Nr.502 “Noteikumi par būvspeciālistu un būvdarbu veicēju civiltiesiskās atbildības obligāto apdrošināšanu” prasībām, papildus ņemot vērā, ka:</w:t>
      </w:r>
    </w:p>
    <w:p w14:paraId="377D5623" w14:textId="77777777" w:rsidR="00D614B6" w:rsidRPr="00F41FB3" w:rsidRDefault="00D614B6" w:rsidP="00D614B6">
      <w:pPr>
        <w:pStyle w:val="Sarakstarindkopa"/>
        <w:numPr>
          <w:ilvl w:val="2"/>
          <w:numId w:val="2"/>
        </w:numPr>
        <w:spacing w:after="0" w:line="240" w:lineRule="auto"/>
        <w:ind w:left="993" w:hanging="567"/>
        <w:jc w:val="both"/>
        <w:rPr>
          <w:rFonts w:cstheme="minorHAnsi"/>
          <w:sz w:val="24"/>
          <w:szCs w:val="24"/>
        </w:rPr>
      </w:pPr>
      <w:r w:rsidRPr="00F41FB3">
        <w:rPr>
          <w:rFonts w:cstheme="minorHAnsi"/>
          <w:sz w:val="24"/>
          <w:szCs w:val="24"/>
        </w:rPr>
        <w:t>apdrošinājuma ņēmējs: Izpildītājs;</w:t>
      </w:r>
    </w:p>
    <w:p w14:paraId="5E5E5BB9" w14:textId="77777777" w:rsidR="00D614B6" w:rsidRPr="00F41FB3" w:rsidRDefault="00D614B6" w:rsidP="00D614B6">
      <w:pPr>
        <w:pStyle w:val="Sarakstarindkopa"/>
        <w:numPr>
          <w:ilvl w:val="2"/>
          <w:numId w:val="2"/>
        </w:numPr>
        <w:spacing w:after="0" w:line="240" w:lineRule="auto"/>
        <w:ind w:left="993" w:hanging="567"/>
        <w:jc w:val="both"/>
        <w:rPr>
          <w:rFonts w:cstheme="minorHAnsi"/>
          <w:sz w:val="24"/>
          <w:szCs w:val="24"/>
        </w:rPr>
      </w:pPr>
      <w:r w:rsidRPr="00F41FB3">
        <w:rPr>
          <w:rFonts w:cstheme="minorHAnsi"/>
          <w:sz w:val="24"/>
          <w:szCs w:val="24"/>
        </w:rPr>
        <w:t>apdrošinātais: Izpildītājs;</w:t>
      </w:r>
    </w:p>
    <w:p w14:paraId="64F1AE55" w14:textId="77777777" w:rsidR="00D614B6" w:rsidRPr="00F41FB3" w:rsidRDefault="00D614B6" w:rsidP="00D614B6">
      <w:pPr>
        <w:pStyle w:val="Sarakstarindkopa"/>
        <w:numPr>
          <w:ilvl w:val="2"/>
          <w:numId w:val="2"/>
        </w:numPr>
        <w:spacing w:after="0" w:line="240" w:lineRule="auto"/>
        <w:ind w:left="993" w:hanging="567"/>
        <w:jc w:val="both"/>
        <w:rPr>
          <w:rFonts w:cstheme="minorHAnsi"/>
          <w:sz w:val="24"/>
          <w:szCs w:val="24"/>
        </w:rPr>
      </w:pPr>
      <w:r w:rsidRPr="00F41FB3">
        <w:rPr>
          <w:rFonts w:cstheme="minorHAnsi"/>
          <w:sz w:val="24"/>
          <w:szCs w:val="24"/>
        </w:rPr>
        <w:t>civiltiesiskās apdrošināšanas polise sedz zaudējumus veselībai, mantai, kuri var rasties Pasūtītājam vai trešajām personām Izpildītāja darbības, bezdarbības vai neuzmanības rezultātā;</w:t>
      </w:r>
    </w:p>
    <w:p w14:paraId="26B9E2D3" w14:textId="77777777" w:rsidR="00D614B6" w:rsidRPr="00F41FB3" w:rsidRDefault="00D614B6" w:rsidP="00D614B6">
      <w:pPr>
        <w:pStyle w:val="Sarakstarindkopa"/>
        <w:numPr>
          <w:ilvl w:val="2"/>
          <w:numId w:val="2"/>
        </w:numPr>
        <w:spacing w:after="0" w:line="240" w:lineRule="auto"/>
        <w:ind w:left="993" w:hanging="567"/>
        <w:jc w:val="both"/>
        <w:rPr>
          <w:rFonts w:cstheme="minorHAnsi"/>
          <w:sz w:val="24"/>
          <w:szCs w:val="24"/>
        </w:rPr>
      </w:pPr>
      <w:r w:rsidRPr="00F41FB3">
        <w:rPr>
          <w:rFonts w:cstheme="minorHAnsi"/>
          <w:sz w:val="24"/>
          <w:szCs w:val="24"/>
        </w:rPr>
        <w:t>apdrošināšanas polises ietvaros arī pasūtītājs tiek uzskatīts par trešo personu;</w:t>
      </w:r>
    </w:p>
    <w:p w14:paraId="443F7A5D" w14:textId="77777777" w:rsidR="00D614B6" w:rsidRPr="00F41FB3" w:rsidRDefault="00D614B6" w:rsidP="00D614B6">
      <w:pPr>
        <w:pStyle w:val="Sarakstarindkopa"/>
        <w:numPr>
          <w:ilvl w:val="2"/>
          <w:numId w:val="2"/>
        </w:numPr>
        <w:spacing w:after="0" w:line="240" w:lineRule="auto"/>
        <w:ind w:left="993" w:hanging="567"/>
        <w:jc w:val="both"/>
        <w:rPr>
          <w:rFonts w:cstheme="minorHAnsi"/>
          <w:sz w:val="24"/>
          <w:szCs w:val="24"/>
        </w:rPr>
      </w:pPr>
      <w:r w:rsidRPr="00F41FB3">
        <w:rPr>
          <w:rFonts w:cstheme="minorHAnsi"/>
          <w:sz w:val="24"/>
          <w:szCs w:val="24"/>
        </w:rPr>
        <w:t>civiltiesiskās atbildības apdrošināšanas polise var tikt izsniegta Būvobjektam vai arī Būvobjektu iekļaujot jau esošas civiltiesiskās atbildības apdrošināšanas polises sastāvā, pievienojot izziņu no apdrošinātāja, kas apliecina Būvobjekta apdrošināšanas aizsardzības esību.</w:t>
      </w:r>
    </w:p>
    <w:p w14:paraId="52462716" w14:textId="77777777"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t xml:space="preserve">Civiltiesiskās atbildības apdrošināšanas līgumu Izpildītājs slēdz līdz būvdarbu uzsākšanai, iekļaujot tajā noteikumu, ka, iestājoties apdrošināšanas gadījumam, apdrošināšanas atlīdzība tiek izmaksāta tieši Pasūtītājam vai zaudējumus cietušajai trešajai personai. </w:t>
      </w:r>
      <w:r w:rsidRPr="00F41FB3">
        <w:rPr>
          <w:rFonts w:cstheme="minorHAnsi"/>
          <w:sz w:val="24"/>
          <w:szCs w:val="24"/>
        </w:rPr>
        <w:lastRenderedPageBreak/>
        <w:t>Civiltiesiskās atbildības apdrošināšanas līgumu Izpildītājs slēdz līdz būvdarbu uzsākšanai un pagarina atbilstoši Ministru kabineta 2014.gada 19.augusta noteikumu Nr.502 “Noteikumi par būvspeciālistu un būvdarbu veicēju civiltiesiskās atbildības obligāto apdrošināšanu” prasībām un noteiktajiem termiņiem.</w:t>
      </w:r>
    </w:p>
    <w:p w14:paraId="68566702" w14:textId="77777777"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t>Izpildītājam civiltiesiskās atbildības apdrošināšanas polises kopija ir jāiesniedz Pasūtītājam 10 (desmit) darba dienu laikā no šī Līguma parakstīšanas dienas un civiltiesiskās atbildības apdrošināšanas līguma pagarināšanas vai atjaunošanas dienas. Izpildītājam jāiesniedz arī izziņa, kas apliecina Būvobjekta apdrošināšanas aizsardzības esību, ja apdrošināšanas līgums noslēgts uz nenoteiktu termiņu.</w:t>
      </w:r>
    </w:p>
    <w:p w14:paraId="55BAA6C5" w14:textId="77777777" w:rsidR="00D614B6" w:rsidRPr="00F41FB3" w:rsidRDefault="00D614B6" w:rsidP="00D614B6">
      <w:pPr>
        <w:pStyle w:val="Sarakstarindkopa"/>
        <w:spacing w:after="0" w:line="240" w:lineRule="auto"/>
        <w:ind w:left="567"/>
        <w:jc w:val="both"/>
        <w:rPr>
          <w:rFonts w:cstheme="minorHAnsi"/>
          <w:sz w:val="24"/>
          <w:szCs w:val="24"/>
        </w:rPr>
      </w:pPr>
    </w:p>
    <w:p w14:paraId="749CB4BF" w14:textId="77777777" w:rsidR="00D614B6" w:rsidRPr="00F41FB3" w:rsidRDefault="00D614B6" w:rsidP="00D614B6">
      <w:pPr>
        <w:pStyle w:val="Sarakstarindkopa"/>
        <w:numPr>
          <w:ilvl w:val="0"/>
          <w:numId w:val="2"/>
        </w:numPr>
        <w:spacing w:after="0" w:line="240" w:lineRule="auto"/>
        <w:jc w:val="both"/>
        <w:rPr>
          <w:rFonts w:cstheme="minorHAnsi"/>
          <w:b/>
          <w:sz w:val="24"/>
          <w:szCs w:val="24"/>
        </w:rPr>
      </w:pPr>
      <w:r w:rsidRPr="00F41FB3">
        <w:rPr>
          <w:rFonts w:cstheme="minorHAnsi"/>
          <w:b/>
          <w:sz w:val="24"/>
          <w:szCs w:val="24"/>
        </w:rPr>
        <w:t>Līguma izpildē iesaistītā personāla un apakšuzņēmēja iesaistīšana un nomaiņas kārtība</w:t>
      </w:r>
    </w:p>
    <w:p w14:paraId="3ACEF3C8"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Darbu veikšanai Izpildītājs piesaista savā piedāvājumā norādīto personālu un apakšuzņēmējus. Izpildītājs ir atbildīgs par piesaistītā personāla un apakšuzņēmēju veiktā darba atbilstību šī Līguma prasībām. Ne vēlāk kā 5 (piecas) darba dienas pirms Darba sākšanas Izpildītājs iesniedz Pasūtītājam būvdarbos iesaistīto apakšuzņēmēju (ja tādus plānots iesaistīt) sarakstu, kurā norāda apakšuzņēmēju nosaukumu, kontaktinformāciju un to pārstāvēt tiesīgo personu, ciktāl minētā informācija ir zināma. Līguma izpildes laikā Izpildītājs paziņo Pasūtītājam par jebkurām minētās informācijas izmaiņām, kā arī papildina sarakstu ar informāciju par apakšuzņēmēju, kas tiek vēlāk iesaistīts būvdarbu veikšanā;</w:t>
      </w:r>
    </w:p>
    <w:p w14:paraId="306B04D1"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Pēc Līguma noslēgšanas Izpildītājs atbilstoši Publisko iepirkumu likuma 62. panta pirmajā daļā noteiktajai kārtībai drīkst veikt Līguma izpildē iesaistītā personāla un apakšuzņēmēju maiņu, kā arī papildu personāla un apakšuzņēmēju iesaistīšanu Līguma izpildē, informējot par to Pasūtītāju vismaz 5 (piecas) darba dienas iepriekš, izņemot Līguma 8.3. punktā noteiktos gadījumus.</w:t>
      </w:r>
    </w:p>
    <w:p w14:paraId="14A49281"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Pēc Līguma noslēgšanas Izpildītājs tikai ar Pasūtītāja rakstveida piekrišanu drīkst nomainīt:</w:t>
      </w:r>
    </w:p>
    <w:p w14:paraId="08952AC5" w14:textId="77777777" w:rsidR="00D614B6" w:rsidRPr="00F41FB3" w:rsidRDefault="00D614B6" w:rsidP="00D614B6">
      <w:pPr>
        <w:pStyle w:val="Sarakstarindkopa"/>
        <w:numPr>
          <w:ilvl w:val="2"/>
          <w:numId w:val="2"/>
        </w:numPr>
        <w:spacing w:after="0" w:line="240" w:lineRule="auto"/>
        <w:ind w:left="1134" w:hanging="719"/>
        <w:jc w:val="both"/>
        <w:rPr>
          <w:rFonts w:cstheme="minorHAnsi"/>
          <w:sz w:val="24"/>
          <w:szCs w:val="24"/>
        </w:rPr>
      </w:pPr>
      <w:r w:rsidRPr="00F41FB3">
        <w:rPr>
          <w:rFonts w:cstheme="minorHAnsi"/>
          <w:sz w:val="24"/>
          <w:szCs w:val="24"/>
        </w:rPr>
        <w:t xml:space="preserve">personālu, kuru tas iesaistījis Līguma izpildē un par kuru Iepirkuma piedāvājumā sniedzis informāciju Pasūtītāja iepirkuma komisijai, un kura kvalifikācijas atbilstību Iepirkuma nolikumā izvirzītajām prasībām Pasūtītāja iepirkuma komisija ir vērtējusi; </w:t>
      </w:r>
    </w:p>
    <w:p w14:paraId="5D967B1E" w14:textId="77777777" w:rsidR="00D614B6" w:rsidRPr="00F41FB3" w:rsidRDefault="00D614B6" w:rsidP="00D614B6">
      <w:pPr>
        <w:pStyle w:val="Sarakstarindkopa"/>
        <w:numPr>
          <w:ilvl w:val="2"/>
          <w:numId w:val="2"/>
        </w:numPr>
        <w:spacing w:after="0" w:line="240" w:lineRule="auto"/>
        <w:ind w:left="1134" w:hanging="719"/>
        <w:jc w:val="both"/>
        <w:rPr>
          <w:rFonts w:cstheme="minorHAnsi"/>
          <w:sz w:val="24"/>
          <w:szCs w:val="24"/>
        </w:rPr>
      </w:pPr>
      <w:r w:rsidRPr="00F41FB3">
        <w:rPr>
          <w:rFonts w:cstheme="minorHAnsi"/>
          <w:sz w:val="24"/>
          <w:szCs w:val="24"/>
        </w:rPr>
        <w:t>apakšuzņēmēju, uz kuru iespējām Izpildītājs balstījies, lai apliecinātu savas kvalifikācijas atbilstību Iepirkuma dokumentos noteiktajām prasībām.</w:t>
      </w:r>
    </w:p>
    <w:p w14:paraId="70FE0689"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Pasūtītājs nepiekrīt Līguma 8.3. punktā minētā personāla un apakšuzņēmēja nomaiņai, ja pastāv kāds no šādiem nosacījumiem:</w:t>
      </w:r>
    </w:p>
    <w:p w14:paraId="5C4DB166" w14:textId="77777777" w:rsidR="00D614B6" w:rsidRPr="00F41FB3" w:rsidRDefault="00D614B6" w:rsidP="00D614B6">
      <w:pPr>
        <w:pStyle w:val="Sarakstarindkopa"/>
        <w:numPr>
          <w:ilvl w:val="2"/>
          <w:numId w:val="2"/>
        </w:numPr>
        <w:spacing w:after="0" w:line="240" w:lineRule="auto"/>
        <w:ind w:left="1134" w:hanging="719"/>
        <w:jc w:val="both"/>
        <w:rPr>
          <w:rFonts w:cstheme="minorHAnsi"/>
          <w:sz w:val="24"/>
          <w:szCs w:val="24"/>
        </w:rPr>
      </w:pPr>
      <w:r w:rsidRPr="00F41FB3">
        <w:rPr>
          <w:rFonts w:cstheme="minorHAnsi"/>
          <w:sz w:val="24"/>
          <w:szCs w:val="24"/>
        </w:rPr>
        <w:t>tiek piedāvāts nomainīt personālu vai apakšuzņēmēju un tas neatbilst tām Iepirkuma dokumentos noteiktajām prasībām, kas attiecas uz personālu vai apakšuzņēmējiem;</w:t>
      </w:r>
    </w:p>
    <w:p w14:paraId="2B9B8B2B" w14:textId="77777777" w:rsidR="00D614B6" w:rsidRPr="00F41FB3" w:rsidRDefault="00D614B6" w:rsidP="00D614B6">
      <w:pPr>
        <w:pStyle w:val="Sarakstarindkopa"/>
        <w:numPr>
          <w:ilvl w:val="2"/>
          <w:numId w:val="2"/>
        </w:numPr>
        <w:spacing w:after="0" w:line="240" w:lineRule="auto"/>
        <w:ind w:left="1134" w:hanging="719"/>
        <w:jc w:val="both"/>
        <w:rPr>
          <w:rFonts w:cstheme="minorHAnsi"/>
          <w:sz w:val="24"/>
          <w:szCs w:val="24"/>
        </w:rPr>
      </w:pPr>
      <w:r w:rsidRPr="00F41FB3">
        <w:rPr>
          <w:rFonts w:cstheme="minorHAnsi"/>
          <w:sz w:val="24"/>
          <w:szCs w:val="24"/>
        </w:rPr>
        <w:t>tiek piedāvāts nomainīt apakšuzņēmēju, uz kura iespējām Izpildītājs balstījies, lai apliecinātu savas kvalifikācijas atbilstību Iepirkuma dokumentos noteiktajām prasībām, un piedāvātajam apakšuzņēmējam nav vismaz tāda pati kvalifikācija, uz kādu Izpildītājs atsaucies, apliecinot savu atbilstību Iepirkuma noteiktajām prasībām;</w:t>
      </w:r>
    </w:p>
    <w:p w14:paraId="0936C6CB" w14:textId="77777777" w:rsidR="00D614B6" w:rsidRPr="00F41FB3" w:rsidRDefault="00D614B6" w:rsidP="00D614B6">
      <w:pPr>
        <w:pStyle w:val="Sarakstarindkopa"/>
        <w:numPr>
          <w:ilvl w:val="2"/>
          <w:numId w:val="2"/>
        </w:numPr>
        <w:spacing w:after="0" w:line="240" w:lineRule="auto"/>
        <w:ind w:left="1134" w:hanging="719"/>
        <w:jc w:val="both"/>
        <w:rPr>
          <w:rFonts w:cstheme="minorHAnsi"/>
          <w:sz w:val="24"/>
          <w:szCs w:val="24"/>
        </w:rPr>
      </w:pPr>
      <w:r w:rsidRPr="00F41FB3">
        <w:rPr>
          <w:rFonts w:cstheme="minorHAnsi"/>
          <w:sz w:val="24"/>
          <w:szCs w:val="24"/>
        </w:rPr>
        <w:t>tiek piedāvāts nomainīt apakšuzņēmēju, kurš būtu noraidāms saskaņā ar Publisko iepirkumu likuma 42. pantā minētajiem pretendentu izslēgšanas nosacījumiem.</w:t>
      </w:r>
    </w:p>
    <w:p w14:paraId="157508E1"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Pasūtītājs nepiekrīt jauna apakšuzņēmēja, kura izpildāmo darbu vērtība ir 10% no kopējās Līguma vērtības vai lielāka, iesaistīšanai Līguma izpildē, ja uz piedāvāto apakšuzņēmēju attiecas pretendentu izslēgšanas nosacījumi, kas minēti Publisko iepirkumu likuma 42. pantā.</w:t>
      </w:r>
    </w:p>
    <w:p w14:paraId="45E25CE1"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lastRenderedPageBreak/>
        <w:t xml:space="preserve">Lūgumu nomainīt Izpildītājs personālu vai apakšuzņēmēju vai iesaistīt jaunu apakšuzņēmēju, Izpildītājs iesniedz Pasūtītājam, norādot informāciju un pievienojot dokumentus, kas nepieciešami lēmuma pieņemšanai. </w:t>
      </w:r>
    </w:p>
    <w:p w14:paraId="181205F9" w14:textId="77777777"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t>Pasūtītājs pieņem lēmumu, atļaut vai atteikt Izpildītājs personāla vai apakšuzņēmēja nomaiņu vai jauna apakšuzņēmēja iesaistīšanu Līguma izpildē, 5 (piecu) darba dienu laikā pēc tam, kad tas saņēmis visu informāciju un dokumentus, kas nepieciešami lēmuma pieņemšanai. Par pieņemto lēmumu Pasūtītājs paziņo rakstveidā, nosūtot to elektroniski uz Izpildītājs norādīto adresi.</w:t>
      </w:r>
    </w:p>
    <w:p w14:paraId="067BD9F5" w14:textId="77777777" w:rsidR="00D614B6" w:rsidRPr="00F41FB3" w:rsidRDefault="00D614B6" w:rsidP="00D614B6">
      <w:pPr>
        <w:pStyle w:val="Sarakstarindkopa"/>
        <w:spacing w:after="0" w:line="240" w:lineRule="auto"/>
        <w:ind w:left="426"/>
        <w:jc w:val="both"/>
        <w:rPr>
          <w:rFonts w:cstheme="minorHAnsi"/>
          <w:sz w:val="24"/>
          <w:szCs w:val="24"/>
        </w:rPr>
      </w:pPr>
    </w:p>
    <w:p w14:paraId="58653DD4" w14:textId="77777777" w:rsidR="00D614B6" w:rsidRPr="00F41FB3" w:rsidRDefault="00D614B6" w:rsidP="00D614B6">
      <w:pPr>
        <w:pStyle w:val="Sarakstarindkopa"/>
        <w:numPr>
          <w:ilvl w:val="0"/>
          <w:numId w:val="2"/>
        </w:numPr>
        <w:spacing w:after="0" w:line="240" w:lineRule="auto"/>
        <w:jc w:val="both"/>
        <w:rPr>
          <w:rFonts w:cstheme="minorHAnsi"/>
          <w:b/>
          <w:sz w:val="24"/>
          <w:szCs w:val="24"/>
        </w:rPr>
      </w:pPr>
      <w:r w:rsidRPr="00F41FB3">
        <w:rPr>
          <w:rFonts w:cstheme="minorHAnsi"/>
          <w:b/>
          <w:sz w:val="24"/>
          <w:szCs w:val="24"/>
        </w:rPr>
        <w:t>Pušu mantiskā atbildība</w:t>
      </w:r>
    </w:p>
    <w:p w14:paraId="3F01E633"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Izpildītājs maksā Pasūtītāja</w:t>
      </w:r>
      <w:r w:rsidR="00185D54" w:rsidRPr="00F41FB3">
        <w:rPr>
          <w:rFonts w:cstheme="minorHAnsi"/>
          <w:sz w:val="24"/>
          <w:szCs w:val="24"/>
        </w:rPr>
        <w:t>m līgumsodu 10% (desmit procenti</w:t>
      </w:r>
      <w:r w:rsidRPr="00F41FB3">
        <w:rPr>
          <w:rFonts w:cstheme="minorHAnsi"/>
          <w:sz w:val="24"/>
          <w:szCs w:val="24"/>
        </w:rPr>
        <w:t>) apmērā no Līguma kopējās summas, ja tas atsakās no Līguma izpildes.</w:t>
      </w:r>
    </w:p>
    <w:p w14:paraId="46E919DA"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Izpildītājam var tikt piemērots līgumsods 0,1% (</w:t>
      </w:r>
      <w:r w:rsidR="00185D54" w:rsidRPr="00F41FB3">
        <w:rPr>
          <w:rFonts w:cstheme="minorHAnsi"/>
          <w:sz w:val="24"/>
          <w:szCs w:val="24"/>
        </w:rPr>
        <w:t>nulle komats viens procents</w:t>
      </w:r>
      <w:r w:rsidRPr="00F41FB3">
        <w:rPr>
          <w:rFonts w:cstheme="minorHAnsi"/>
          <w:sz w:val="24"/>
          <w:szCs w:val="24"/>
        </w:rPr>
        <w:t>) apmērā no Līguma kopējās summas par katru nokavēto dienu, ja Izpildītājs neievēro Līguma 2.2. un 2.3.punktā noteiktos termiņus vai kavē citu šajā Līgumā noteikto pienākumu izpildi, bet n</w:t>
      </w:r>
      <w:r w:rsidR="00185D54" w:rsidRPr="00F41FB3">
        <w:rPr>
          <w:rFonts w:cstheme="minorHAnsi"/>
          <w:sz w:val="24"/>
          <w:szCs w:val="24"/>
        </w:rPr>
        <w:t>e vairāk kā 10% (desmit procenti</w:t>
      </w:r>
      <w:r w:rsidRPr="00F41FB3">
        <w:rPr>
          <w:rFonts w:cstheme="minorHAnsi"/>
          <w:sz w:val="24"/>
          <w:szCs w:val="24"/>
        </w:rPr>
        <w:t>) no Līguma kopējās summas.</w:t>
      </w:r>
    </w:p>
    <w:p w14:paraId="7791AC8A"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Pasūtītājam var tikt piemērots līgumsods 0,1% (</w:t>
      </w:r>
      <w:r w:rsidR="00185D54" w:rsidRPr="00F41FB3">
        <w:rPr>
          <w:rFonts w:cstheme="minorHAnsi"/>
          <w:sz w:val="24"/>
          <w:szCs w:val="24"/>
        </w:rPr>
        <w:t>nulle komats viens procents</w:t>
      </w:r>
      <w:r w:rsidRPr="00F41FB3">
        <w:rPr>
          <w:rFonts w:cstheme="minorHAnsi"/>
          <w:sz w:val="24"/>
          <w:szCs w:val="24"/>
        </w:rPr>
        <w:t>) apmērā no Līguma kopējās summas par katru nokavēto dienu, ja Pasūtītājs neveic norēķinus Līgumā noteiktajos termiņos, bet n</w:t>
      </w:r>
      <w:r w:rsidR="00185D54" w:rsidRPr="00F41FB3">
        <w:rPr>
          <w:rFonts w:cstheme="minorHAnsi"/>
          <w:sz w:val="24"/>
          <w:szCs w:val="24"/>
        </w:rPr>
        <w:t>e vairāk kā 10% (desmit procenti</w:t>
      </w:r>
      <w:r w:rsidRPr="00F41FB3">
        <w:rPr>
          <w:rFonts w:cstheme="minorHAnsi"/>
          <w:sz w:val="24"/>
          <w:szCs w:val="24"/>
        </w:rPr>
        <w:t>) no Līguma kopējās summas.</w:t>
      </w:r>
    </w:p>
    <w:p w14:paraId="2A951D00"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Līgumsodu samaksa neatbrīvo Puses no Līguma saistību izpildes, izņemot Līguma 9.1.punktā noteikto gadījumu.</w:t>
      </w:r>
    </w:p>
    <w:p w14:paraId="35864E03"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Pēc Pasūtītāja rakstiska pieprasījuma Izpildītājs atlīdzina pilnā apmērā visus zaudējumus, kas radušies Izpildītāja vainas dēļ Līguma nepienācīgas izpildes rezultātā.</w:t>
      </w:r>
    </w:p>
    <w:p w14:paraId="7C6B87BA"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Līgumsodu samaksa tiek veikta 20 (divdesmit) darba dienu laikā no izrakstītā rēķina saņemšanas dienas.</w:t>
      </w:r>
    </w:p>
    <w:p w14:paraId="4442E514" w14:textId="77777777" w:rsidR="00D614B6" w:rsidRPr="00F41FB3" w:rsidRDefault="00D614B6" w:rsidP="00D614B6">
      <w:pPr>
        <w:pStyle w:val="Sarakstarindkopa"/>
        <w:spacing w:after="0" w:line="240" w:lineRule="auto"/>
        <w:ind w:left="426"/>
        <w:jc w:val="both"/>
        <w:rPr>
          <w:rFonts w:cstheme="minorHAnsi"/>
          <w:sz w:val="24"/>
          <w:szCs w:val="24"/>
        </w:rPr>
      </w:pPr>
    </w:p>
    <w:p w14:paraId="555B0981" w14:textId="77777777" w:rsidR="00D614B6" w:rsidRPr="00F41FB3" w:rsidRDefault="00D614B6" w:rsidP="00D614B6">
      <w:pPr>
        <w:pStyle w:val="Sarakstarindkopa"/>
        <w:numPr>
          <w:ilvl w:val="0"/>
          <w:numId w:val="2"/>
        </w:numPr>
        <w:spacing w:after="0" w:line="240" w:lineRule="auto"/>
        <w:jc w:val="both"/>
        <w:rPr>
          <w:rFonts w:cstheme="minorHAnsi"/>
          <w:b/>
          <w:sz w:val="24"/>
          <w:szCs w:val="24"/>
        </w:rPr>
      </w:pPr>
      <w:r w:rsidRPr="00F41FB3">
        <w:rPr>
          <w:rFonts w:cstheme="minorHAnsi"/>
          <w:b/>
          <w:sz w:val="24"/>
          <w:szCs w:val="24"/>
        </w:rPr>
        <w:t>Garantijas</w:t>
      </w:r>
    </w:p>
    <w:p w14:paraId="20888084"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Izpildītājs garantē izpildīto būvdarbu kvalitāti, drošumu un ekspluatācijas īpašības ne mazāk kā 36 (trīsdesmit sešus) mēnešus no Būvobjekta pieņemšanas ekspluatācijā (turpmāk tekstā – Garantijas laiks). Izpildītājam ir pienākums 10 (desmit) darba dienu laikā pēc Galīgā nodošanas-pieņemšanas akta abpusējas parakstīšanas dienas iesniegt Pasūtītājam bankas vai apdrošināšanas sabiedrības izsniegtu Garantijas laika garantiju atbilstoši Līguma pielikuma Nr.3 nosacījumiem.</w:t>
      </w:r>
    </w:p>
    <w:p w14:paraId="2FB71BF3"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Garantijas laikā, kas noteikts Līguma 10.1.punktā, Izpildītājs par saviem līdzekļiem novērš defektus, trūkumus, kas atklāti un radušies pēc Galīgā pieņemšanas-nodošanas akta parakstīšanas, izņemot defektus, trūkumus, kas radušies Būvobjekta nepareizas ekspluatācijas rezultātā.</w:t>
      </w:r>
    </w:p>
    <w:p w14:paraId="1EB80482"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Ja Garantijas laikā būvdarbos tiek konstatēti kādi defekti, Pasūtītājs sastāda defektu aktu un nodod to Izpildītājam. Izpildītājs defektu aktu apstiprina, parakstot defektu aktu 10 (desmit) dienu laikā pēc tā saņemšanas, un novērš defektu aktā minētos defektus 30 (trīsdesmit) dienu laikā pēc tā apstiprināšanas, ja vien Puses rakstiski nevienojas par citu termiņu. Ja otra Puse izvairās no akta parakstīšanas un neparaksta defektu aktu 10 (desmit) dienu laikā no tā saņemšanas brīža, tad aktu noformē ieinteresētā Puse vienpusēji, kas otrai Pusei ir saistošs.</w:t>
      </w:r>
    </w:p>
    <w:p w14:paraId="1491B0CB" w14:textId="77777777" w:rsidR="00D614B6" w:rsidRPr="00F41FB3" w:rsidRDefault="00D614B6" w:rsidP="00D614B6">
      <w:pPr>
        <w:pStyle w:val="Sarakstarindkopa"/>
        <w:numPr>
          <w:ilvl w:val="1"/>
          <w:numId w:val="2"/>
        </w:numPr>
        <w:spacing w:after="0" w:line="240" w:lineRule="auto"/>
        <w:ind w:left="426" w:hanging="426"/>
        <w:jc w:val="both"/>
        <w:rPr>
          <w:rFonts w:cstheme="minorHAnsi"/>
          <w:sz w:val="24"/>
          <w:szCs w:val="24"/>
        </w:rPr>
      </w:pPr>
      <w:r w:rsidRPr="00F41FB3">
        <w:rPr>
          <w:rFonts w:cstheme="minorHAnsi"/>
          <w:sz w:val="24"/>
          <w:szCs w:val="24"/>
        </w:rPr>
        <w:t>Ja Izpildītājs 10 (desmit) dienu laikā pēc defektu akta saņemšanas nesniedz Pasūtītājam atbildi vai arī pēc defektu akta apstiprināšanas neuzsāk defektu novēršanu Līgumā noteiktajā termiņā, Pasūtītājs ir tiesīgs pats novērst defektus vai defektu novēršanai nolīgt citu personu, izmantojot Garantijas laika garantiju.</w:t>
      </w:r>
    </w:p>
    <w:p w14:paraId="34380CC0" w14:textId="77777777" w:rsidR="00D614B6" w:rsidRPr="00F41FB3" w:rsidRDefault="00D614B6" w:rsidP="00D614B6">
      <w:pPr>
        <w:pStyle w:val="Sarakstarindkopa"/>
        <w:spacing w:after="0" w:line="240" w:lineRule="auto"/>
        <w:ind w:left="0"/>
        <w:jc w:val="both"/>
        <w:rPr>
          <w:rFonts w:cstheme="minorHAnsi"/>
          <w:sz w:val="24"/>
          <w:szCs w:val="24"/>
        </w:rPr>
      </w:pPr>
    </w:p>
    <w:p w14:paraId="654DF3A5" w14:textId="77777777" w:rsidR="00D614B6" w:rsidRPr="00F41FB3" w:rsidRDefault="00D614B6" w:rsidP="00D614B6">
      <w:pPr>
        <w:pStyle w:val="Sarakstarindkopa"/>
        <w:numPr>
          <w:ilvl w:val="0"/>
          <w:numId w:val="2"/>
        </w:numPr>
        <w:spacing w:after="0" w:line="240" w:lineRule="auto"/>
        <w:jc w:val="both"/>
        <w:rPr>
          <w:rFonts w:cstheme="minorHAnsi"/>
          <w:b/>
          <w:sz w:val="24"/>
          <w:szCs w:val="24"/>
        </w:rPr>
      </w:pPr>
      <w:r w:rsidRPr="00F41FB3">
        <w:rPr>
          <w:rFonts w:cstheme="minorHAnsi"/>
          <w:b/>
          <w:sz w:val="24"/>
          <w:szCs w:val="24"/>
        </w:rPr>
        <w:t>Pušu pārstāvji un atbildīgās personas</w:t>
      </w:r>
    </w:p>
    <w:p w14:paraId="7A88EF3C" w14:textId="5B9C8706"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lastRenderedPageBreak/>
        <w:t>Izpildītājs par atbildīgo būvdarbu vadītāju ieceļ</w:t>
      </w:r>
      <w:r w:rsidR="00721EB2">
        <w:rPr>
          <w:rFonts w:cstheme="minorHAnsi"/>
          <w:sz w:val="24"/>
          <w:szCs w:val="24"/>
        </w:rPr>
        <w:t xml:space="preserve"> Matīsu Hornu</w:t>
      </w:r>
      <w:r w:rsidR="00721EB2">
        <w:rPr>
          <w:rFonts w:ascii="Arial" w:hAnsi="Arial" w:cs="Arial"/>
          <w:sz w:val="27"/>
          <w:szCs w:val="27"/>
          <w:shd w:val="clear" w:color="auto" w:fill="FFFFFF"/>
        </w:rPr>
        <w:t>,</w:t>
      </w:r>
      <w:r w:rsidRPr="00F41FB3">
        <w:rPr>
          <w:rFonts w:cstheme="minorHAnsi"/>
          <w:i/>
          <w:sz w:val="24"/>
          <w:szCs w:val="24"/>
        </w:rPr>
        <w:t xml:space="preserve"> (tel.nr.</w:t>
      </w:r>
      <w:r w:rsidR="00721EB2">
        <w:rPr>
          <w:rFonts w:cstheme="minorHAnsi"/>
          <w:i/>
          <w:sz w:val="24"/>
          <w:szCs w:val="24"/>
        </w:rPr>
        <w:t xml:space="preserve"> 28675764</w:t>
      </w:r>
      <w:r w:rsidRPr="00F41FB3">
        <w:rPr>
          <w:rFonts w:cstheme="minorHAnsi"/>
          <w:i/>
          <w:sz w:val="24"/>
          <w:szCs w:val="24"/>
        </w:rPr>
        <w:t>, e-pasts:</w:t>
      </w:r>
      <w:r w:rsidR="00721EB2">
        <w:rPr>
          <w:rFonts w:cstheme="minorHAnsi"/>
          <w:i/>
          <w:sz w:val="24"/>
          <w:szCs w:val="24"/>
        </w:rPr>
        <w:t xml:space="preserve"> matiss.horna@ctb.lv</w:t>
      </w:r>
      <w:r w:rsidRPr="00F41FB3">
        <w:rPr>
          <w:rFonts w:cstheme="minorHAnsi"/>
          <w:i/>
          <w:sz w:val="24"/>
          <w:szCs w:val="24"/>
        </w:rPr>
        <w:t>), sertifikāta Nr.</w:t>
      </w:r>
      <w:r w:rsidR="00721EB2">
        <w:rPr>
          <w:rFonts w:cstheme="minorHAnsi"/>
          <w:i/>
          <w:sz w:val="24"/>
          <w:szCs w:val="24"/>
        </w:rPr>
        <w:t xml:space="preserve"> 4-00464</w:t>
      </w:r>
      <w:r w:rsidRPr="00F41FB3">
        <w:rPr>
          <w:rFonts w:cstheme="minorHAnsi"/>
          <w:i/>
          <w:sz w:val="24"/>
          <w:szCs w:val="24"/>
        </w:rPr>
        <w:t>.</w:t>
      </w:r>
    </w:p>
    <w:p w14:paraId="724EB905" w14:textId="1D4728E3"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t xml:space="preserve">Izpildītāja kontaktpersona ir </w:t>
      </w:r>
      <w:r w:rsidR="00721EB2">
        <w:rPr>
          <w:rFonts w:cstheme="minorHAnsi"/>
          <w:sz w:val="24"/>
          <w:szCs w:val="24"/>
        </w:rPr>
        <w:t>Matīss Horna</w:t>
      </w:r>
      <w:r w:rsidRPr="00F41FB3">
        <w:rPr>
          <w:rFonts w:cstheme="minorHAnsi"/>
          <w:i/>
          <w:sz w:val="24"/>
          <w:szCs w:val="24"/>
        </w:rPr>
        <w:t>, (tel.nr.</w:t>
      </w:r>
      <w:r w:rsidR="00721EB2" w:rsidRPr="00721EB2">
        <w:rPr>
          <w:rFonts w:cstheme="minorHAnsi"/>
          <w:i/>
          <w:sz w:val="24"/>
          <w:szCs w:val="24"/>
        </w:rPr>
        <w:t xml:space="preserve"> </w:t>
      </w:r>
      <w:r w:rsidR="00721EB2">
        <w:rPr>
          <w:rFonts w:cstheme="minorHAnsi"/>
          <w:i/>
          <w:sz w:val="24"/>
          <w:szCs w:val="24"/>
        </w:rPr>
        <w:t>28675764</w:t>
      </w:r>
      <w:r w:rsidRPr="00F41FB3">
        <w:rPr>
          <w:rFonts w:cstheme="minorHAnsi"/>
          <w:i/>
          <w:sz w:val="24"/>
          <w:szCs w:val="24"/>
        </w:rPr>
        <w:t>, e-pasts:</w:t>
      </w:r>
      <w:r w:rsidR="00721EB2" w:rsidRPr="00721EB2">
        <w:rPr>
          <w:rFonts w:cstheme="minorHAnsi"/>
          <w:i/>
          <w:sz w:val="24"/>
          <w:szCs w:val="24"/>
        </w:rPr>
        <w:t xml:space="preserve"> </w:t>
      </w:r>
      <w:r w:rsidR="00721EB2">
        <w:rPr>
          <w:rFonts w:cstheme="minorHAnsi"/>
          <w:i/>
          <w:sz w:val="24"/>
          <w:szCs w:val="24"/>
        </w:rPr>
        <w:t>matiss.horna@ctb.lv)</w:t>
      </w:r>
      <w:r w:rsidRPr="00F41FB3">
        <w:rPr>
          <w:rFonts w:cstheme="minorHAnsi"/>
          <w:i/>
          <w:sz w:val="24"/>
          <w:szCs w:val="24"/>
        </w:rPr>
        <w:t>.</w:t>
      </w:r>
    </w:p>
    <w:p w14:paraId="511CE821" w14:textId="77777777"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t xml:space="preserve">Pasūtītāja kontaktpersona ir </w:t>
      </w:r>
      <w:r w:rsidRPr="00F41FB3">
        <w:rPr>
          <w:rFonts w:cstheme="minorHAnsi"/>
          <w:i/>
          <w:sz w:val="24"/>
          <w:szCs w:val="24"/>
        </w:rPr>
        <w:t>Raiv</w:t>
      </w:r>
      <w:r w:rsidR="00185CFF" w:rsidRPr="00F41FB3">
        <w:rPr>
          <w:rFonts w:cstheme="minorHAnsi"/>
          <w:i/>
          <w:sz w:val="24"/>
          <w:szCs w:val="24"/>
        </w:rPr>
        <w:t>is K</w:t>
      </w:r>
      <w:r w:rsidRPr="00F41FB3">
        <w:rPr>
          <w:rFonts w:cstheme="minorHAnsi"/>
          <w:i/>
          <w:sz w:val="24"/>
          <w:szCs w:val="24"/>
        </w:rPr>
        <w:t xml:space="preserve">alējs, tel.nr. </w:t>
      </w:r>
      <w:r w:rsidR="00185CFF" w:rsidRPr="00F41FB3">
        <w:rPr>
          <w:rFonts w:cstheme="minorHAnsi"/>
          <w:i/>
          <w:sz w:val="24"/>
          <w:szCs w:val="24"/>
        </w:rPr>
        <w:t>25683731</w:t>
      </w:r>
      <w:r w:rsidR="006D30A1">
        <w:rPr>
          <w:rFonts w:cstheme="minorHAnsi"/>
          <w:i/>
          <w:sz w:val="24"/>
          <w:szCs w:val="24"/>
        </w:rPr>
        <w:t>, e-pasts: raivis</w:t>
      </w:r>
      <w:r w:rsidRPr="00F41FB3">
        <w:rPr>
          <w:rFonts w:cstheme="minorHAnsi"/>
          <w:i/>
          <w:sz w:val="24"/>
          <w:szCs w:val="24"/>
        </w:rPr>
        <w:t>.kalejs@nica.lv</w:t>
      </w:r>
    </w:p>
    <w:p w14:paraId="5D0228CE" w14:textId="77777777"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t>Līguma darbības laikā Puses var iecelt citas atbildīgās personas un pārstāvjus, par to rakstveidā vienojoties ar otru Pusi.</w:t>
      </w:r>
    </w:p>
    <w:p w14:paraId="36E4597A" w14:textId="77777777" w:rsidR="00D614B6" w:rsidRPr="00F41FB3" w:rsidRDefault="00D614B6" w:rsidP="00D614B6">
      <w:pPr>
        <w:pStyle w:val="Sarakstarindkopa"/>
        <w:spacing w:after="0" w:line="240" w:lineRule="auto"/>
        <w:ind w:left="567"/>
        <w:jc w:val="both"/>
        <w:rPr>
          <w:rFonts w:cstheme="minorHAnsi"/>
          <w:sz w:val="24"/>
          <w:szCs w:val="24"/>
        </w:rPr>
      </w:pPr>
    </w:p>
    <w:p w14:paraId="714973B6" w14:textId="77777777" w:rsidR="00D614B6" w:rsidRPr="00F41FB3" w:rsidRDefault="00D614B6" w:rsidP="00D614B6">
      <w:pPr>
        <w:pStyle w:val="Sarakstarindkopa"/>
        <w:numPr>
          <w:ilvl w:val="0"/>
          <w:numId w:val="2"/>
        </w:numPr>
        <w:spacing w:after="0" w:line="240" w:lineRule="auto"/>
        <w:jc w:val="both"/>
        <w:rPr>
          <w:rFonts w:cstheme="minorHAnsi"/>
          <w:b/>
          <w:sz w:val="24"/>
          <w:szCs w:val="24"/>
        </w:rPr>
      </w:pPr>
      <w:r w:rsidRPr="00F41FB3">
        <w:rPr>
          <w:rFonts w:cstheme="minorHAnsi"/>
          <w:b/>
          <w:sz w:val="24"/>
          <w:szCs w:val="24"/>
        </w:rPr>
        <w:t>Nepārvarama vara</w:t>
      </w:r>
    </w:p>
    <w:p w14:paraId="29E8F784" w14:textId="77777777" w:rsidR="00D614B6" w:rsidRPr="00F41FB3" w:rsidRDefault="00D614B6" w:rsidP="00D614B6">
      <w:pPr>
        <w:numPr>
          <w:ilvl w:val="1"/>
          <w:numId w:val="2"/>
        </w:numPr>
        <w:spacing w:after="0" w:line="240" w:lineRule="auto"/>
        <w:ind w:left="567" w:hanging="567"/>
        <w:jc w:val="both"/>
        <w:rPr>
          <w:rFonts w:asciiTheme="minorHAnsi" w:hAnsiTheme="minorHAnsi" w:cstheme="minorHAnsi"/>
          <w:sz w:val="24"/>
          <w:szCs w:val="24"/>
        </w:rPr>
      </w:pPr>
      <w:bookmarkStart w:id="5" w:name="_Toc58054018"/>
      <w:r w:rsidRPr="00F41FB3">
        <w:rPr>
          <w:rFonts w:asciiTheme="minorHAnsi" w:hAnsiTheme="minorHAnsi" w:cstheme="minorHAnsi"/>
          <w:sz w:val="24"/>
          <w:szCs w:val="24"/>
        </w:rPr>
        <w:t>Puses neatbild par šajā Līgumā noteikto saistību neizpildi vai nepienācīgu izpildi, ja tā radusies nepārvaramas varas iedarbības dēļ. Nepārvarama vara ir tādi ārkārtēji apstākļi, kurus Puses nav varējušas paredzēt vai novērst, to skaitā dabas katastrofas, ugunsgrēki, karadarbība, masu nekārtības, streiki u.c. apstākļi, kas nav pakļauti Pušu saprātīgai kontrolei.</w:t>
      </w:r>
    </w:p>
    <w:p w14:paraId="696C5A18" w14:textId="77777777" w:rsidR="00D614B6" w:rsidRPr="00F41FB3" w:rsidRDefault="00D614B6" w:rsidP="00D614B6">
      <w:pPr>
        <w:numPr>
          <w:ilvl w:val="1"/>
          <w:numId w:val="2"/>
        </w:numPr>
        <w:spacing w:after="0" w:line="240" w:lineRule="auto"/>
        <w:ind w:left="567" w:hanging="567"/>
        <w:jc w:val="both"/>
        <w:rPr>
          <w:rFonts w:asciiTheme="minorHAnsi" w:hAnsiTheme="minorHAnsi" w:cstheme="minorHAnsi"/>
          <w:sz w:val="24"/>
          <w:szCs w:val="24"/>
        </w:rPr>
      </w:pPr>
      <w:r w:rsidRPr="00F41FB3">
        <w:rPr>
          <w:rFonts w:asciiTheme="minorHAnsi" w:hAnsiTheme="minorHAnsi" w:cstheme="minorHAnsi"/>
          <w:sz w:val="24"/>
          <w:szCs w:val="24"/>
        </w:rPr>
        <w:t>Par šādu apstākļu iestāšanos Pusei, kura ir cietusi no nepārvaramas varas radītiem apstākļiem, ir pienākums nekavējoties rakstveidā informēt otru Pusi.</w:t>
      </w:r>
    </w:p>
    <w:p w14:paraId="7CC92E12" w14:textId="77777777" w:rsidR="00D614B6" w:rsidRPr="00F41FB3" w:rsidRDefault="00D614B6" w:rsidP="00D614B6">
      <w:pPr>
        <w:numPr>
          <w:ilvl w:val="1"/>
          <w:numId w:val="2"/>
        </w:numPr>
        <w:spacing w:after="0" w:line="240" w:lineRule="auto"/>
        <w:ind w:left="567" w:hanging="567"/>
        <w:jc w:val="both"/>
        <w:rPr>
          <w:rFonts w:asciiTheme="minorHAnsi" w:hAnsiTheme="minorHAnsi" w:cstheme="minorHAnsi"/>
          <w:b/>
          <w:sz w:val="24"/>
          <w:szCs w:val="24"/>
        </w:rPr>
      </w:pPr>
      <w:r w:rsidRPr="00F41FB3">
        <w:rPr>
          <w:rFonts w:asciiTheme="minorHAnsi" w:hAnsiTheme="minorHAnsi" w:cstheme="minorHAnsi"/>
          <w:sz w:val="24"/>
          <w:szCs w:val="24"/>
        </w:rPr>
        <w:t xml:space="preserve">Ja Līguma turpmāka izpilde nepārvaramas varas iedarbības dēļ nav iespējama, Izpildītājs, cik ātri vien iespējams, sakārto būvdarbu vietu atbilstoši Pasūtītāja norādījumiem, kas pamatoti ar nepieciešamību saglabāt uzbūvētās konstrukcijas vai veiktos būvdarbus, par ko puses paraksta būvdarbu un Būvobjekta nodošanas – pieņemšanas aktu. Izpildītājs saņem samaksu par visiem līdz Līguma izbeigšanai kvalitatīvi paveiktajiem darbiem. </w:t>
      </w:r>
      <w:bookmarkEnd w:id="5"/>
    </w:p>
    <w:p w14:paraId="4CF96332" w14:textId="77777777" w:rsidR="00D614B6" w:rsidRPr="00F41FB3" w:rsidRDefault="00D614B6" w:rsidP="00D614B6">
      <w:pPr>
        <w:spacing w:after="0" w:line="240" w:lineRule="auto"/>
        <w:ind w:left="567"/>
        <w:jc w:val="both"/>
        <w:rPr>
          <w:rFonts w:asciiTheme="minorHAnsi" w:hAnsiTheme="minorHAnsi" w:cstheme="minorHAnsi"/>
          <w:b/>
          <w:sz w:val="24"/>
          <w:szCs w:val="24"/>
        </w:rPr>
      </w:pPr>
    </w:p>
    <w:p w14:paraId="165F5C58" w14:textId="77777777" w:rsidR="00D614B6" w:rsidRPr="00F41FB3" w:rsidRDefault="00D614B6" w:rsidP="00D614B6">
      <w:pPr>
        <w:pStyle w:val="Sarakstarindkopa"/>
        <w:numPr>
          <w:ilvl w:val="0"/>
          <w:numId w:val="2"/>
        </w:numPr>
        <w:spacing w:after="0" w:line="240" w:lineRule="auto"/>
        <w:jc w:val="both"/>
        <w:rPr>
          <w:rFonts w:cstheme="minorHAnsi"/>
          <w:b/>
          <w:sz w:val="24"/>
          <w:szCs w:val="24"/>
        </w:rPr>
      </w:pPr>
      <w:r w:rsidRPr="00F41FB3">
        <w:rPr>
          <w:rFonts w:cstheme="minorHAnsi"/>
          <w:b/>
          <w:sz w:val="24"/>
          <w:szCs w:val="24"/>
        </w:rPr>
        <w:t>Piemērojamais likums un strīdu izskatīšanas kārtība</w:t>
      </w:r>
    </w:p>
    <w:p w14:paraId="63665403" w14:textId="77777777"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t>Strīdus un nesaskaņas, kas var rasties Līguma izpildes rezultātā vai sakarā ar Līgumu, Puses risina savstarpēju pārrunu ceļā. Ja Puses nevar panākt vienošanos, tad domstarpības izskatāmas Latvijas Republikas tiesā normatīvajos aktos noteiktajā kārtībā.</w:t>
      </w:r>
    </w:p>
    <w:p w14:paraId="67B1F232" w14:textId="77777777"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t>Jautājumus, kas netiek regulēti šajā Līgumā, Puses atrisina saskaņā ar Latvijas Republikā spēkā esošajiem normatīvajiem aktiem.</w:t>
      </w:r>
    </w:p>
    <w:p w14:paraId="30A552B7" w14:textId="77777777" w:rsidR="00D614B6" w:rsidRPr="00F41FB3" w:rsidRDefault="00D614B6" w:rsidP="00D614B6">
      <w:pPr>
        <w:spacing w:after="0" w:line="240" w:lineRule="auto"/>
        <w:jc w:val="both"/>
        <w:rPr>
          <w:rFonts w:asciiTheme="minorHAnsi" w:hAnsiTheme="minorHAnsi" w:cstheme="minorHAnsi"/>
          <w:sz w:val="24"/>
          <w:szCs w:val="24"/>
        </w:rPr>
      </w:pPr>
    </w:p>
    <w:p w14:paraId="5162F532" w14:textId="77777777" w:rsidR="00D614B6" w:rsidRPr="00F41FB3" w:rsidRDefault="00D614B6" w:rsidP="00D614B6">
      <w:pPr>
        <w:pStyle w:val="Sarakstarindkopa"/>
        <w:numPr>
          <w:ilvl w:val="0"/>
          <w:numId w:val="2"/>
        </w:numPr>
        <w:spacing w:after="0" w:line="240" w:lineRule="auto"/>
        <w:jc w:val="both"/>
        <w:rPr>
          <w:rFonts w:cstheme="minorHAnsi"/>
          <w:b/>
          <w:sz w:val="24"/>
          <w:szCs w:val="24"/>
        </w:rPr>
      </w:pPr>
      <w:r w:rsidRPr="00F41FB3">
        <w:rPr>
          <w:rFonts w:cstheme="minorHAnsi"/>
          <w:b/>
          <w:sz w:val="24"/>
          <w:szCs w:val="24"/>
        </w:rPr>
        <w:t>Citi noteikumi</w:t>
      </w:r>
    </w:p>
    <w:p w14:paraId="5C655A47" w14:textId="77777777"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t>Līdz ar Līguma spēkā stāšanos spēku zaudē visas iepriekšējās Pušu norunas un sarakste par Līgumu.</w:t>
      </w:r>
    </w:p>
    <w:p w14:paraId="37452AD6" w14:textId="77777777"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t>Visi Līguma grozījumi vai papildinājumi tiek noformēti rakstveidā un stājas spēkā līdz ar to parakstīšanas brīdi. Šajā punktā minētie grozījumi un papildinājumi, kā arī visi Līgumā minētie pielikumi tiek pievienoti Līgumam kā neatņemamas sastāvdaļas.</w:t>
      </w:r>
    </w:p>
    <w:p w14:paraId="738933CC" w14:textId="77777777"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t xml:space="preserve">Puses, savstarpēji vienojoties, ir tiesīgi izdarīt izmaiņas Līgumā, ievērojot Publisko iepirkumu likuma 61.pantā noteikto attiecībā uz grozījumu veikšanu Līgumā. Ikviena Līguma izmaiņa tiek no formēta rakstveidā un tā stājas spēkā pēc tam, kad to ir parakstījuši abi Līdzēji. Jebkuras izmaiņas vai papildinājumi Līgumā kļūst par šī Līguma neatņemamu sastāvdaļu. </w:t>
      </w:r>
    </w:p>
    <w:p w14:paraId="71951410" w14:textId="77777777"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t>Puses 5 (piecu) dienu laikā informē viena otru par juridiskās adreses vai citu rekvizītu maiņu.</w:t>
      </w:r>
    </w:p>
    <w:p w14:paraId="7F2FACDC" w14:textId="77777777"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t>Nosūtot paziņojumus, brīdinājumus vai citu korespondenci uz pušu juridiskajām adresēm (ierakstītā vēstulē), tiks uzskatīts, ka Puses tos ir saņēmušas 7.(septītajā) dienā pēc to nodošanas pastā.</w:t>
      </w:r>
    </w:p>
    <w:p w14:paraId="63076849" w14:textId="77777777"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lastRenderedPageBreak/>
        <w:t>Līgums sastādīts latviešu valodā uz 10 (desmit) lapām 2 (divos) oriģināleksemplāros, kuriem ir vienāds juridiskais spēks un, kas pa vienam eksemplāram glabājas pie Pasūtītāja un Izpildītāja.</w:t>
      </w:r>
    </w:p>
    <w:p w14:paraId="2E3895CF" w14:textId="77777777" w:rsidR="00D614B6" w:rsidRPr="00F41FB3" w:rsidRDefault="00D614B6" w:rsidP="00D614B6">
      <w:pPr>
        <w:pStyle w:val="Sarakstarindkopa"/>
        <w:numPr>
          <w:ilvl w:val="1"/>
          <w:numId w:val="2"/>
        </w:numPr>
        <w:spacing w:after="0" w:line="240" w:lineRule="auto"/>
        <w:ind w:left="567" w:hanging="567"/>
        <w:jc w:val="both"/>
        <w:rPr>
          <w:rFonts w:cstheme="minorHAnsi"/>
          <w:sz w:val="24"/>
          <w:szCs w:val="24"/>
        </w:rPr>
      </w:pPr>
      <w:r w:rsidRPr="00F41FB3">
        <w:rPr>
          <w:rFonts w:cstheme="minorHAnsi"/>
          <w:sz w:val="24"/>
          <w:szCs w:val="24"/>
        </w:rPr>
        <w:t>Līgumam ir pievienoti šādi pielikumi:</w:t>
      </w:r>
    </w:p>
    <w:p w14:paraId="4BD7DF25" w14:textId="7F9853E8" w:rsidR="00D614B6" w:rsidRPr="00F41FB3" w:rsidRDefault="00D614B6" w:rsidP="00D614B6">
      <w:pPr>
        <w:pStyle w:val="Sarakstarindkopa"/>
        <w:numPr>
          <w:ilvl w:val="2"/>
          <w:numId w:val="2"/>
        </w:numPr>
        <w:spacing w:after="0" w:line="240" w:lineRule="auto"/>
        <w:ind w:hanging="153"/>
        <w:jc w:val="both"/>
        <w:rPr>
          <w:rFonts w:cstheme="minorHAnsi"/>
          <w:sz w:val="24"/>
          <w:szCs w:val="24"/>
        </w:rPr>
      </w:pPr>
      <w:r w:rsidRPr="00F41FB3">
        <w:rPr>
          <w:rFonts w:cstheme="minorHAnsi"/>
          <w:sz w:val="24"/>
          <w:szCs w:val="24"/>
        </w:rPr>
        <w:t xml:space="preserve">pielikums Nr.1 – Tāmes kopijas uz </w:t>
      </w:r>
      <w:r w:rsidR="00A213A3">
        <w:rPr>
          <w:rFonts w:cstheme="minorHAnsi"/>
          <w:sz w:val="24"/>
          <w:szCs w:val="24"/>
        </w:rPr>
        <w:t>6</w:t>
      </w:r>
      <w:r w:rsidRPr="00F41FB3">
        <w:rPr>
          <w:rFonts w:cstheme="minorHAnsi"/>
          <w:sz w:val="24"/>
          <w:szCs w:val="24"/>
        </w:rPr>
        <w:t xml:space="preserve"> (</w:t>
      </w:r>
      <w:r w:rsidR="00F93B7F">
        <w:rPr>
          <w:rFonts w:cstheme="minorHAnsi"/>
          <w:sz w:val="24"/>
          <w:szCs w:val="24"/>
        </w:rPr>
        <w:t>sešām</w:t>
      </w:r>
      <w:r w:rsidRPr="00F41FB3">
        <w:rPr>
          <w:rFonts w:cstheme="minorHAnsi"/>
          <w:sz w:val="24"/>
          <w:szCs w:val="24"/>
        </w:rPr>
        <w:t>) lapām;</w:t>
      </w:r>
    </w:p>
    <w:p w14:paraId="33986A14" w14:textId="77777777" w:rsidR="00D614B6" w:rsidRPr="00F41FB3" w:rsidRDefault="00D614B6" w:rsidP="00D614B6">
      <w:pPr>
        <w:pStyle w:val="Sarakstarindkopa"/>
        <w:numPr>
          <w:ilvl w:val="2"/>
          <w:numId w:val="2"/>
        </w:numPr>
        <w:spacing w:after="0" w:line="240" w:lineRule="auto"/>
        <w:ind w:hanging="153"/>
        <w:jc w:val="both"/>
        <w:rPr>
          <w:rFonts w:cstheme="minorHAnsi"/>
          <w:sz w:val="24"/>
          <w:szCs w:val="24"/>
        </w:rPr>
      </w:pPr>
      <w:r w:rsidRPr="00F41FB3">
        <w:rPr>
          <w:rFonts w:cstheme="minorHAnsi"/>
          <w:sz w:val="24"/>
          <w:szCs w:val="24"/>
        </w:rPr>
        <w:t>pielikums Nr.2 – Finanšu piedāvājuma kopija uz 1 (vienas) lapas;</w:t>
      </w:r>
    </w:p>
    <w:p w14:paraId="792A60B9" w14:textId="1FD2C88E" w:rsidR="00D614B6" w:rsidRPr="00644CD1" w:rsidRDefault="00D614B6" w:rsidP="00644CD1">
      <w:pPr>
        <w:pStyle w:val="Sarakstarindkopa"/>
        <w:numPr>
          <w:ilvl w:val="2"/>
          <w:numId w:val="2"/>
        </w:numPr>
        <w:spacing w:after="0" w:line="240" w:lineRule="auto"/>
        <w:ind w:hanging="153"/>
        <w:jc w:val="both"/>
        <w:rPr>
          <w:rFonts w:cstheme="minorHAnsi"/>
          <w:sz w:val="24"/>
          <w:szCs w:val="24"/>
        </w:rPr>
      </w:pPr>
      <w:r w:rsidRPr="00F41FB3">
        <w:rPr>
          <w:rFonts w:cstheme="minorHAnsi"/>
          <w:sz w:val="24"/>
          <w:szCs w:val="24"/>
        </w:rPr>
        <w:t>pielikums Nr.3 – Garantiju noteikumi uz 1 (viena</w:t>
      </w:r>
      <w:r w:rsidRPr="00644CD1">
        <w:rPr>
          <w:rFonts w:cstheme="minorHAnsi"/>
          <w:sz w:val="24"/>
          <w:szCs w:val="24"/>
        </w:rPr>
        <w:t>s) lapas;</w:t>
      </w:r>
    </w:p>
    <w:p w14:paraId="69CD82C7" w14:textId="77777777" w:rsidR="00D614B6" w:rsidRPr="00F41FB3" w:rsidRDefault="00D614B6" w:rsidP="00D614B6">
      <w:pPr>
        <w:pStyle w:val="Sarakstarindkopa"/>
        <w:numPr>
          <w:ilvl w:val="2"/>
          <w:numId w:val="2"/>
        </w:numPr>
        <w:spacing w:after="0" w:line="240" w:lineRule="auto"/>
        <w:ind w:hanging="153"/>
        <w:jc w:val="both"/>
        <w:rPr>
          <w:rFonts w:cstheme="minorHAnsi"/>
          <w:sz w:val="24"/>
          <w:szCs w:val="24"/>
        </w:rPr>
      </w:pPr>
      <w:r w:rsidRPr="00F41FB3">
        <w:rPr>
          <w:rFonts w:cstheme="minorHAnsi"/>
          <w:sz w:val="24"/>
          <w:szCs w:val="24"/>
        </w:rPr>
        <w:t>pielikums Nr.4 – Darbu izpildes laika grafiks uz 1 (vienas) lapas.</w:t>
      </w:r>
    </w:p>
    <w:p w14:paraId="0C1F09F4" w14:textId="77777777" w:rsidR="00D614B6" w:rsidRPr="00F41FB3" w:rsidRDefault="00D614B6" w:rsidP="00D614B6">
      <w:pPr>
        <w:pStyle w:val="Sarakstarindkopa"/>
        <w:spacing w:after="0" w:line="240" w:lineRule="auto"/>
        <w:ind w:left="0"/>
        <w:jc w:val="both"/>
        <w:rPr>
          <w:rFonts w:cstheme="minorHAnsi"/>
          <w:color w:val="FF0000"/>
          <w:sz w:val="24"/>
          <w:szCs w:val="24"/>
        </w:rPr>
      </w:pPr>
    </w:p>
    <w:p w14:paraId="1DCD7A35" w14:textId="77777777" w:rsidR="00D614B6" w:rsidRPr="00F41FB3" w:rsidRDefault="00D614B6" w:rsidP="00D614B6">
      <w:pPr>
        <w:pStyle w:val="Sarakstarindkopa"/>
        <w:numPr>
          <w:ilvl w:val="0"/>
          <w:numId w:val="2"/>
        </w:numPr>
        <w:spacing w:after="0" w:line="240" w:lineRule="auto"/>
        <w:jc w:val="both"/>
        <w:rPr>
          <w:rFonts w:cstheme="minorHAnsi"/>
          <w:b/>
          <w:sz w:val="24"/>
          <w:szCs w:val="24"/>
        </w:rPr>
      </w:pPr>
      <w:r w:rsidRPr="00F41FB3">
        <w:rPr>
          <w:rFonts w:cstheme="minorHAnsi"/>
          <w:b/>
          <w:sz w:val="24"/>
          <w:szCs w:val="24"/>
        </w:rPr>
        <w:t>Pušu rekvizīti un paraksti:</w:t>
      </w:r>
    </w:p>
    <w:p w14:paraId="6ED60F4E" w14:textId="77777777" w:rsidR="00D614B6" w:rsidRPr="00F41FB3" w:rsidRDefault="00D614B6" w:rsidP="00D614B6">
      <w:pPr>
        <w:spacing w:after="0" w:line="240" w:lineRule="auto"/>
        <w:jc w:val="both"/>
        <w:rPr>
          <w:rFonts w:asciiTheme="minorHAnsi" w:hAnsiTheme="minorHAnsi" w:cstheme="minorHAnsi"/>
          <w:sz w:val="24"/>
          <w:szCs w:val="24"/>
        </w:rPr>
      </w:pPr>
    </w:p>
    <w:tbl>
      <w:tblPr>
        <w:tblW w:w="0" w:type="auto"/>
        <w:tblLook w:val="04A0" w:firstRow="1" w:lastRow="0" w:firstColumn="1" w:lastColumn="0" w:noHBand="0" w:noVBand="1"/>
      </w:tblPr>
      <w:tblGrid>
        <w:gridCol w:w="5353"/>
        <w:gridCol w:w="3991"/>
      </w:tblGrid>
      <w:tr w:rsidR="00D614B6" w:rsidRPr="00F41FB3" w14:paraId="13D7CECE" w14:textId="77777777" w:rsidTr="00D614B6">
        <w:tc>
          <w:tcPr>
            <w:tcW w:w="5353" w:type="dxa"/>
          </w:tcPr>
          <w:p w14:paraId="25160B30" w14:textId="77777777" w:rsidR="00D614B6" w:rsidRPr="00F41FB3" w:rsidRDefault="00D614B6">
            <w:pPr>
              <w:spacing w:after="0" w:line="240" w:lineRule="auto"/>
              <w:rPr>
                <w:rFonts w:asciiTheme="minorHAnsi" w:hAnsiTheme="minorHAnsi" w:cstheme="minorHAnsi"/>
                <w:b/>
                <w:sz w:val="24"/>
                <w:szCs w:val="24"/>
              </w:rPr>
            </w:pPr>
            <w:r w:rsidRPr="00F41FB3">
              <w:rPr>
                <w:rFonts w:asciiTheme="minorHAnsi" w:hAnsiTheme="minorHAnsi" w:cstheme="minorHAnsi"/>
                <w:b/>
                <w:sz w:val="24"/>
                <w:szCs w:val="24"/>
              </w:rPr>
              <w:t>Pasūtītājs</w:t>
            </w:r>
          </w:p>
          <w:p w14:paraId="59B800FC" w14:textId="77777777" w:rsidR="00D614B6" w:rsidRPr="00F41FB3" w:rsidRDefault="00D614B6">
            <w:pPr>
              <w:spacing w:after="0" w:line="240" w:lineRule="auto"/>
              <w:rPr>
                <w:rFonts w:asciiTheme="minorHAnsi" w:hAnsiTheme="minorHAnsi" w:cstheme="minorHAnsi"/>
                <w:b/>
                <w:sz w:val="24"/>
                <w:szCs w:val="24"/>
              </w:rPr>
            </w:pPr>
            <w:r w:rsidRPr="00F41FB3">
              <w:rPr>
                <w:rFonts w:asciiTheme="minorHAnsi" w:hAnsiTheme="minorHAnsi" w:cstheme="minorHAnsi"/>
                <w:b/>
                <w:sz w:val="24"/>
                <w:szCs w:val="24"/>
              </w:rPr>
              <w:t>Nīcas novada dome</w:t>
            </w:r>
          </w:p>
          <w:p w14:paraId="030AA781" w14:textId="77777777" w:rsidR="00D614B6" w:rsidRPr="00F41FB3" w:rsidRDefault="00D614B6">
            <w:pPr>
              <w:spacing w:after="0" w:line="240" w:lineRule="auto"/>
              <w:rPr>
                <w:rFonts w:asciiTheme="minorHAnsi" w:hAnsiTheme="minorHAnsi" w:cstheme="minorHAnsi"/>
                <w:sz w:val="24"/>
                <w:szCs w:val="24"/>
              </w:rPr>
            </w:pPr>
            <w:r w:rsidRPr="00F41FB3">
              <w:rPr>
                <w:rFonts w:asciiTheme="minorHAnsi" w:hAnsiTheme="minorHAnsi" w:cstheme="minorHAnsi"/>
                <w:sz w:val="24"/>
                <w:szCs w:val="24"/>
              </w:rPr>
              <w:t>Reģ.Nr. 90000031531</w:t>
            </w:r>
          </w:p>
          <w:p w14:paraId="4AC8BF2D" w14:textId="77777777" w:rsidR="00D614B6" w:rsidRPr="00F41FB3" w:rsidRDefault="00D614B6">
            <w:pPr>
              <w:pStyle w:val="Standard"/>
              <w:rPr>
                <w:rFonts w:asciiTheme="minorHAnsi" w:hAnsiTheme="minorHAnsi" w:cstheme="minorHAnsi"/>
                <w:sz w:val="24"/>
                <w:szCs w:val="24"/>
              </w:rPr>
            </w:pPr>
            <w:r w:rsidRPr="00F41FB3">
              <w:rPr>
                <w:rFonts w:asciiTheme="minorHAnsi" w:hAnsiTheme="minorHAnsi" w:cstheme="minorHAnsi"/>
                <w:sz w:val="24"/>
                <w:szCs w:val="24"/>
              </w:rPr>
              <w:t>Juridiskā adrese: Bārtas iela 6, Nīca,</w:t>
            </w:r>
          </w:p>
          <w:p w14:paraId="125B0DD9" w14:textId="77777777" w:rsidR="00D614B6" w:rsidRPr="00F41FB3" w:rsidRDefault="00D614B6">
            <w:pPr>
              <w:pStyle w:val="Standard"/>
              <w:rPr>
                <w:rFonts w:asciiTheme="minorHAnsi" w:hAnsiTheme="minorHAnsi" w:cstheme="minorHAnsi"/>
                <w:sz w:val="24"/>
                <w:szCs w:val="24"/>
              </w:rPr>
            </w:pPr>
            <w:r w:rsidRPr="00F41FB3">
              <w:rPr>
                <w:rFonts w:asciiTheme="minorHAnsi" w:hAnsiTheme="minorHAnsi" w:cstheme="minorHAnsi"/>
                <w:sz w:val="24"/>
                <w:szCs w:val="24"/>
              </w:rPr>
              <w:t>Nīcas pagasts, Nīcas novads, LV - 3473</w:t>
            </w:r>
          </w:p>
          <w:p w14:paraId="4A2F08E9" w14:textId="77777777" w:rsidR="00D614B6" w:rsidRPr="00F41FB3" w:rsidRDefault="00D614B6">
            <w:pPr>
              <w:pStyle w:val="Standard"/>
              <w:rPr>
                <w:rFonts w:asciiTheme="minorHAnsi" w:hAnsiTheme="minorHAnsi" w:cstheme="minorHAnsi"/>
                <w:sz w:val="24"/>
                <w:szCs w:val="24"/>
              </w:rPr>
            </w:pPr>
          </w:p>
          <w:p w14:paraId="0975ACA3" w14:textId="77777777" w:rsidR="00D614B6" w:rsidRPr="00F41FB3" w:rsidRDefault="00D614B6">
            <w:pPr>
              <w:pStyle w:val="Standard"/>
              <w:rPr>
                <w:rFonts w:asciiTheme="minorHAnsi" w:hAnsiTheme="minorHAnsi" w:cstheme="minorHAnsi"/>
                <w:sz w:val="24"/>
                <w:szCs w:val="24"/>
              </w:rPr>
            </w:pPr>
            <w:r w:rsidRPr="00F41FB3">
              <w:rPr>
                <w:rFonts w:asciiTheme="minorHAnsi" w:hAnsiTheme="minorHAnsi" w:cstheme="minorHAnsi"/>
                <w:sz w:val="24"/>
                <w:szCs w:val="24"/>
              </w:rPr>
              <w:t>Valsts kase</w:t>
            </w:r>
          </w:p>
          <w:p w14:paraId="026CA277" w14:textId="77777777" w:rsidR="00D614B6" w:rsidRPr="00F41FB3" w:rsidRDefault="00D614B6">
            <w:pPr>
              <w:pStyle w:val="Standard"/>
              <w:rPr>
                <w:rFonts w:asciiTheme="minorHAnsi" w:hAnsiTheme="minorHAnsi" w:cstheme="minorHAnsi"/>
                <w:sz w:val="24"/>
                <w:szCs w:val="24"/>
              </w:rPr>
            </w:pPr>
            <w:r w:rsidRPr="00F41FB3">
              <w:rPr>
                <w:rFonts w:asciiTheme="minorHAnsi" w:hAnsiTheme="minorHAnsi" w:cstheme="minorHAnsi"/>
                <w:sz w:val="24"/>
                <w:szCs w:val="24"/>
              </w:rPr>
              <w:t>Kods: TRELLV22</w:t>
            </w:r>
          </w:p>
          <w:p w14:paraId="1CA15A04" w14:textId="0F011A61" w:rsidR="00D614B6" w:rsidRPr="00F41FB3" w:rsidRDefault="00D614B6">
            <w:pPr>
              <w:pStyle w:val="Standard"/>
              <w:rPr>
                <w:rFonts w:asciiTheme="minorHAnsi" w:hAnsiTheme="minorHAnsi" w:cstheme="minorHAnsi"/>
                <w:sz w:val="24"/>
                <w:szCs w:val="24"/>
              </w:rPr>
            </w:pPr>
            <w:r w:rsidRPr="00F41FB3">
              <w:rPr>
                <w:rFonts w:asciiTheme="minorHAnsi" w:hAnsiTheme="minorHAnsi" w:cstheme="minorHAnsi"/>
                <w:sz w:val="24"/>
                <w:szCs w:val="24"/>
              </w:rPr>
              <w:t>Norēķinu konts: LV4</w:t>
            </w:r>
            <w:r w:rsidR="009F5F77">
              <w:rPr>
                <w:rFonts w:asciiTheme="minorHAnsi" w:hAnsiTheme="minorHAnsi" w:cstheme="minorHAnsi"/>
                <w:sz w:val="24"/>
                <w:szCs w:val="24"/>
              </w:rPr>
              <w:t>0</w:t>
            </w:r>
            <w:r w:rsidRPr="00F41FB3">
              <w:rPr>
                <w:rFonts w:asciiTheme="minorHAnsi" w:hAnsiTheme="minorHAnsi" w:cstheme="minorHAnsi"/>
                <w:sz w:val="24"/>
                <w:szCs w:val="24"/>
              </w:rPr>
              <w:t>TREL98022830</w:t>
            </w:r>
            <w:r w:rsidR="009F5F77">
              <w:rPr>
                <w:rFonts w:asciiTheme="minorHAnsi" w:hAnsiTheme="minorHAnsi" w:cstheme="minorHAnsi"/>
                <w:sz w:val="24"/>
                <w:szCs w:val="24"/>
              </w:rPr>
              <w:t>22</w:t>
            </w:r>
            <w:r w:rsidRPr="00F41FB3">
              <w:rPr>
                <w:rFonts w:asciiTheme="minorHAnsi" w:hAnsiTheme="minorHAnsi" w:cstheme="minorHAnsi"/>
                <w:sz w:val="24"/>
                <w:szCs w:val="24"/>
              </w:rPr>
              <w:t>00</w:t>
            </w:r>
            <w:r w:rsidR="009F5F77">
              <w:rPr>
                <w:rFonts w:asciiTheme="minorHAnsi" w:hAnsiTheme="minorHAnsi" w:cstheme="minorHAnsi"/>
                <w:sz w:val="24"/>
                <w:szCs w:val="24"/>
              </w:rPr>
              <w:t>B</w:t>
            </w:r>
          </w:p>
          <w:p w14:paraId="75071A6D" w14:textId="46A0AE8D" w:rsidR="00D614B6" w:rsidRDefault="00D614B6">
            <w:pPr>
              <w:pStyle w:val="Standard"/>
              <w:rPr>
                <w:rFonts w:asciiTheme="minorHAnsi" w:hAnsiTheme="minorHAnsi" w:cstheme="minorHAnsi"/>
                <w:sz w:val="24"/>
                <w:szCs w:val="24"/>
              </w:rPr>
            </w:pPr>
          </w:p>
          <w:p w14:paraId="1D553FFA" w14:textId="77777777" w:rsidR="009F5F77" w:rsidRPr="00F41FB3" w:rsidRDefault="009F5F77">
            <w:pPr>
              <w:pStyle w:val="Standard"/>
              <w:rPr>
                <w:rFonts w:asciiTheme="minorHAnsi" w:hAnsiTheme="minorHAnsi" w:cstheme="minorHAnsi"/>
                <w:sz w:val="24"/>
                <w:szCs w:val="24"/>
              </w:rPr>
            </w:pPr>
          </w:p>
          <w:p w14:paraId="2C8DC9AD" w14:textId="77777777" w:rsidR="00D614B6" w:rsidRPr="00F41FB3" w:rsidRDefault="00D614B6">
            <w:pPr>
              <w:pStyle w:val="Standard"/>
              <w:rPr>
                <w:rFonts w:asciiTheme="minorHAnsi" w:hAnsiTheme="minorHAnsi" w:cstheme="minorHAnsi"/>
                <w:sz w:val="24"/>
                <w:szCs w:val="24"/>
              </w:rPr>
            </w:pPr>
            <w:r w:rsidRPr="00F41FB3">
              <w:rPr>
                <w:rFonts w:asciiTheme="minorHAnsi" w:hAnsiTheme="minorHAnsi" w:cstheme="minorHAnsi"/>
                <w:sz w:val="24"/>
                <w:szCs w:val="24"/>
              </w:rPr>
              <w:t>_______________________________</w:t>
            </w:r>
          </w:p>
          <w:p w14:paraId="567EB1E9" w14:textId="77777777" w:rsidR="00D614B6" w:rsidRPr="00F41FB3" w:rsidRDefault="00D614B6">
            <w:pPr>
              <w:spacing w:after="0" w:line="240" w:lineRule="auto"/>
              <w:rPr>
                <w:rFonts w:asciiTheme="minorHAnsi" w:hAnsiTheme="minorHAnsi" w:cstheme="minorHAnsi"/>
                <w:sz w:val="24"/>
                <w:szCs w:val="24"/>
              </w:rPr>
            </w:pPr>
            <w:r w:rsidRPr="00F41FB3">
              <w:rPr>
                <w:rFonts w:asciiTheme="minorHAnsi" w:hAnsiTheme="minorHAnsi" w:cstheme="minorHAnsi"/>
                <w:sz w:val="24"/>
                <w:szCs w:val="24"/>
              </w:rPr>
              <w:t xml:space="preserve">                          Agris Petermanis</w:t>
            </w:r>
          </w:p>
          <w:p w14:paraId="557C1D19" w14:textId="77777777" w:rsidR="00D614B6" w:rsidRPr="00F41FB3" w:rsidRDefault="00D614B6">
            <w:pPr>
              <w:spacing w:after="0" w:line="240" w:lineRule="auto"/>
              <w:jc w:val="both"/>
              <w:rPr>
                <w:rFonts w:asciiTheme="minorHAnsi" w:hAnsiTheme="minorHAnsi" w:cstheme="minorHAnsi"/>
                <w:sz w:val="24"/>
                <w:szCs w:val="24"/>
              </w:rPr>
            </w:pPr>
            <w:r w:rsidRPr="00F41FB3">
              <w:rPr>
                <w:rFonts w:asciiTheme="minorHAnsi" w:hAnsiTheme="minorHAnsi" w:cstheme="minorHAnsi"/>
                <w:i/>
                <w:sz w:val="24"/>
                <w:szCs w:val="24"/>
              </w:rPr>
              <w:t>z.v</w:t>
            </w:r>
            <w:r w:rsidRPr="00F41FB3">
              <w:rPr>
                <w:rFonts w:asciiTheme="minorHAnsi" w:hAnsiTheme="minorHAnsi" w:cstheme="minorHAnsi"/>
                <w:sz w:val="24"/>
                <w:szCs w:val="24"/>
              </w:rPr>
              <w:t>.</w:t>
            </w:r>
          </w:p>
        </w:tc>
        <w:tc>
          <w:tcPr>
            <w:tcW w:w="3991" w:type="dxa"/>
          </w:tcPr>
          <w:p w14:paraId="15751FAD" w14:textId="77777777" w:rsidR="00D614B6" w:rsidRPr="00F41FB3" w:rsidRDefault="00D614B6">
            <w:pPr>
              <w:spacing w:after="0" w:line="240" w:lineRule="auto"/>
              <w:jc w:val="both"/>
              <w:rPr>
                <w:rFonts w:asciiTheme="minorHAnsi" w:hAnsiTheme="minorHAnsi" w:cstheme="minorHAnsi"/>
                <w:b/>
                <w:sz w:val="24"/>
                <w:szCs w:val="24"/>
              </w:rPr>
            </w:pPr>
            <w:r w:rsidRPr="00F41FB3">
              <w:rPr>
                <w:rFonts w:asciiTheme="minorHAnsi" w:hAnsiTheme="minorHAnsi" w:cstheme="minorHAnsi"/>
                <w:b/>
                <w:sz w:val="24"/>
                <w:szCs w:val="24"/>
              </w:rPr>
              <w:t>Izpildītājs</w:t>
            </w:r>
          </w:p>
          <w:p w14:paraId="494CF049" w14:textId="77777777" w:rsidR="00D614B6" w:rsidRPr="00F41FB3" w:rsidRDefault="00D614B6">
            <w:pPr>
              <w:spacing w:after="0" w:line="240" w:lineRule="auto"/>
              <w:jc w:val="both"/>
              <w:rPr>
                <w:rFonts w:asciiTheme="minorHAnsi" w:hAnsiTheme="minorHAnsi" w:cstheme="minorHAnsi"/>
                <w:b/>
                <w:sz w:val="24"/>
                <w:szCs w:val="24"/>
              </w:rPr>
            </w:pPr>
            <w:r w:rsidRPr="00F41FB3">
              <w:rPr>
                <w:rFonts w:asciiTheme="minorHAnsi" w:hAnsiTheme="minorHAnsi" w:cstheme="minorHAnsi"/>
                <w:b/>
                <w:sz w:val="24"/>
                <w:szCs w:val="24"/>
              </w:rPr>
              <w:t>SIA “</w:t>
            </w:r>
            <w:r w:rsidR="006D30A1">
              <w:rPr>
                <w:rFonts w:asciiTheme="minorHAnsi" w:hAnsiTheme="minorHAnsi" w:cstheme="minorHAnsi"/>
                <w:b/>
                <w:sz w:val="24"/>
                <w:szCs w:val="24"/>
              </w:rPr>
              <w:t>CTB</w:t>
            </w:r>
            <w:r w:rsidRPr="00F41FB3">
              <w:rPr>
                <w:rFonts w:asciiTheme="minorHAnsi" w:hAnsiTheme="minorHAnsi" w:cstheme="minorHAnsi"/>
                <w:b/>
                <w:sz w:val="24"/>
                <w:szCs w:val="24"/>
              </w:rPr>
              <w:t>”</w:t>
            </w:r>
          </w:p>
          <w:p w14:paraId="27AB0274" w14:textId="77777777" w:rsidR="00D614B6" w:rsidRPr="00F41FB3" w:rsidRDefault="00D614B6">
            <w:pPr>
              <w:spacing w:after="0" w:line="240" w:lineRule="auto"/>
              <w:jc w:val="both"/>
              <w:rPr>
                <w:rFonts w:asciiTheme="minorHAnsi" w:hAnsiTheme="minorHAnsi" w:cstheme="minorHAnsi"/>
                <w:sz w:val="24"/>
                <w:szCs w:val="24"/>
              </w:rPr>
            </w:pPr>
            <w:r w:rsidRPr="00F41FB3">
              <w:rPr>
                <w:rFonts w:asciiTheme="minorHAnsi" w:hAnsiTheme="minorHAnsi" w:cstheme="minorHAnsi"/>
                <w:sz w:val="24"/>
                <w:szCs w:val="24"/>
              </w:rPr>
              <w:t xml:space="preserve">Reģ.Nr. </w:t>
            </w:r>
            <w:r w:rsidR="006D30A1">
              <w:rPr>
                <w:rFonts w:asciiTheme="minorHAnsi" w:hAnsiTheme="minorHAnsi" w:cstheme="minorHAnsi"/>
                <w:sz w:val="24"/>
                <w:szCs w:val="24"/>
              </w:rPr>
              <w:t>42103019682</w:t>
            </w:r>
          </w:p>
          <w:p w14:paraId="6689DF20" w14:textId="77777777" w:rsidR="00D614B6" w:rsidRPr="00F41FB3" w:rsidRDefault="00D614B6">
            <w:pPr>
              <w:spacing w:after="0" w:line="240" w:lineRule="auto"/>
              <w:jc w:val="both"/>
              <w:rPr>
                <w:rFonts w:asciiTheme="minorHAnsi" w:hAnsiTheme="minorHAnsi" w:cstheme="minorHAnsi"/>
                <w:sz w:val="24"/>
                <w:szCs w:val="24"/>
              </w:rPr>
            </w:pPr>
            <w:r w:rsidRPr="00F41FB3">
              <w:rPr>
                <w:rFonts w:asciiTheme="minorHAnsi" w:hAnsiTheme="minorHAnsi" w:cstheme="minorHAnsi"/>
                <w:sz w:val="24"/>
                <w:szCs w:val="24"/>
              </w:rPr>
              <w:t xml:space="preserve">Juridiskā adrese: </w:t>
            </w:r>
            <w:r w:rsidR="006D30A1">
              <w:rPr>
                <w:rFonts w:asciiTheme="minorHAnsi" w:hAnsiTheme="minorHAnsi" w:cstheme="minorHAnsi"/>
                <w:sz w:val="24"/>
                <w:szCs w:val="24"/>
              </w:rPr>
              <w:t>Cukura iela 38A, Liepāja, LV-3402</w:t>
            </w:r>
          </w:p>
          <w:p w14:paraId="5241B74D" w14:textId="77777777" w:rsidR="00D614B6" w:rsidRPr="00F41FB3" w:rsidRDefault="00D614B6">
            <w:pPr>
              <w:spacing w:after="0" w:line="240" w:lineRule="auto"/>
              <w:jc w:val="both"/>
              <w:rPr>
                <w:rFonts w:asciiTheme="minorHAnsi" w:hAnsiTheme="minorHAnsi" w:cstheme="minorHAnsi"/>
                <w:sz w:val="24"/>
                <w:szCs w:val="24"/>
              </w:rPr>
            </w:pPr>
          </w:p>
          <w:p w14:paraId="3E21D54C" w14:textId="77777777" w:rsidR="00D614B6" w:rsidRPr="00F41FB3" w:rsidRDefault="00D614B6">
            <w:pPr>
              <w:spacing w:after="0" w:line="240" w:lineRule="auto"/>
              <w:jc w:val="both"/>
              <w:rPr>
                <w:rFonts w:asciiTheme="minorHAnsi" w:hAnsiTheme="minorHAnsi" w:cstheme="minorHAnsi"/>
                <w:sz w:val="24"/>
                <w:szCs w:val="24"/>
              </w:rPr>
            </w:pPr>
            <w:r w:rsidRPr="00F41FB3">
              <w:rPr>
                <w:rFonts w:asciiTheme="minorHAnsi" w:hAnsiTheme="minorHAnsi" w:cstheme="minorHAnsi"/>
                <w:sz w:val="24"/>
                <w:szCs w:val="24"/>
              </w:rPr>
              <w:t>Banka:</w:t>
            </w:r>
            <w:r w:rsidR="006D30A1">
              <w:rPr>
                <w:rFonts w:asciiTheme="minorHAnsi" w:hAnsiTheme="minorHAnsi" w:cstheme="minorHAnsi"/>
                <w:sz w:val="24"/>
                <w:szCs w:val="24"/>
              </w:rPr>
              <w:t xml:space="preserve"> AS “Swedbank”</w:t>
            </w:r>
          </w:p>
          <w:p w14:paraId="330093A9" w14:textId="77777777" w:rsidR="00D614B6" w:rsidRPr="00F41FB3" w:rsidRDefault="00D614B6">
            <w:pPr>
              <w:spacing w:after="0" w:line="240" w:lineRule="auto"/>
              <w:jc w:val="both"/>
              <w:rPr>
                <w:rFonts w:asciiTheme="minorHAnsi" w:hAnsiTheme="minorHAnsi" w:cstheme="minorHAnsi"/>
                <w:sz w:val="24"/>
                <w:szCs w:val="24"/>
              </w:rPr>
            </w:pPr>
            <w:r w:rsidRPr="00F41FB3">
              <w:rPr>
                <w:rFonts w:asciiTheme="minorHAnsi" w:hAnsiTheme="minorHAnsi" w:cstheme="minorHAnsi"/>
                <w:sz w:val="24"/>
                <w:szCs w:val="24"/>
              </w:rPr>
              <w:t xml:space="preserve">Bankas kods: </w:t>
            </w:r>
            <w:r w:rsidR="006D30A1">
              <w:rPr>
                <w:rFonts w:asciiTheme="minorHAnsi" w:hAnsiTheme="minorHAnsi" w:cstheme="minorHAnsi"/>
                <w:sz w:val="24"/>
                <w:szCs w:val="24"/>
              </w:rPr>
              <w:t>HABALV22</w:t>
            </w:r>
          </w:p>
          <w:p w14:paraId="382D8613" w14:textId="77777777" w:rsidR="00D614B6" w:rsidRPr="00F41FB3" w:rsidRDefault="00D614B6">
            <w:pPr>
              <w:spacing w:after="0" w:line="240" w:lineRule="auto"/>
              <w:jc w:val="both"/>
              <w:rPr>
                <w:rFonts w:asciiTheme="minorHAnsi" w:hAnsiTheme="minorHAnsi" w:cstheme="minorHAnsi"/>
                <w:sz w:val="24"/>
                <w:szCs w:val="24"/>
              </w:rPr>
            </w:pPr>
            <w:r w:rsidRPr="00F41FB3">
              <w:rPr>
                <w:rFonts w:asciiTheme="minorHAnsi" w:hAnsiTheme="minorHAnsi" w:cstheme="minorHAnsi"/>
                <w:sz w:val="24"/>
                <w:szCs w:val="24"/>
              </w:rPr>
              <w:t xml:space="preserve">Konta Nr.: </w:t>
            </w:r>
            <w:r w:rsidR="006D30A1">
              <w:rPr>
                <w:rFonts w:asciiTheme="minorHAnsi" w:hAnsiTheme="minorHAnsi" w:cstheme="minorHAnsi"/>
                <w:sz w:val="24"/>
                <w:szCs w:val="24"/>
              </w:rPr>
              <w:t>LV06HABA0551036864662</w:t>
            </w:r>
          </w:p>
          <w:p w14:paraId="72D60EA5" w14:textId="6A840ABF" w:rsidR="00D614B6" w:rsidRDefault="00D614B6">
            <w:pPr>
              <w:spacing w:after="0" w:line="240" w:lineRule="auto"/>
              <w:jc w:val="both"/>
              <w:rPr>
                <w:rFonts w:asciiTheme="minorHAnsi" w:hAnsiTheme="minorHAnsi" w:cstheme="minorHAnsi"/>
                <w:sz w:val="24"/>
                <w:szCs w:val="24"/>
              </w:rPr>
            </w:pPr>
          </w:p>
          <w:p w14:paraId="669D32AD" w14:textId="77777777" w:rsidR="009F5F77" w:rsidRPr="00F41FB3" w:rsidRDefault="009F5F77">
            <w:pPr>
              <w:spacing w:after="0" w:line="240" w:lineRule="auto"/>
              <w:jc w:val="both"/>
              <w:rPr>
                <w:rFonts w:asciiTheme="minorHAnsi" w:hAnsiTheme="minorHAnsi" w:cstheme="minorHAnsi"/>
                <w:sz w:val="24"/>
                <w:szCs w:val="24"/>
              </w:rPr>
            </w:pPr>
          </w:p>
          <w:p w14:paraId="18FCCA74" w14:textId="77777777" w:rsidR="00D614B6" w:rsidRPr="00F41FB3" w:rsidRDefault="00D614B6">
            <w:pPr>
              <w:spacing w:after="0" w:line="240" w:lineRule="auto"/>
              <w:jc w:val="both"/>
              <w:rPr>
                <w:rFonts w:asciiTheme="minorHAnsi" w:hAnsiTheme="minorHAnsi" w:cstheme="minorHAnsi"/>
                <w:sz w:val="24"/>
                <w:szCs w:val="24"/>
              </w:rPr>
            </w:pPr>
            <w:r w:rsidRPr="00F41FB3">
              <w:rPr>
                <w:rFonts w:asciiTheme="minorHAnsi" w:hAnsiTheme="minorHAnsi" w:cstheme="minorHAnsi"/>
                <w:sz w:val="24"/>
                <w:szCs w:val="24"/>
              </w:rPr>
              <w:t>_________________________</w:t>
            </w:r>
          </w:p>
          <w:p w14:paraId="34EF7705" w14:textId="17878FB4" w:rsidR="00D614B6" w:rsidRPr="00F41FB3" w:rsidRDefault="009F5F7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Gatis Zvirbulis</w:t>
            </w:r>
          </w:p>
          <w:p w14:paraId="61B5BB1A" w14:textId="77777777" w:rsidR="00D614B6" w:rsidRPr="00F41FB3" w:rsidRDefault="00D614B6">
            <w:pPr>
              <w:spacing w:after="0" w:line="240" w:lineRule="auto"/>
              <w:jc w:val="both"/>
              <w:rPr>
                <w:rFonts w:asciiTheme="minorHAnsi" w:hAnsiTheme="minorHAnsi" w:cstheme="minorHAnsi"/>
                <w:sz w:val="24"/>
                <w:szCs w:val="24"/>
              </w:rPr>
            </w:pPr>
            <w:r w:rsidRPr="00F41FB3">
              <w:rPr>
                <w:rFonts w:asciiTheme="minorHAnsi" w:hAnsiTheme="minorHAnsi" w:cstheme="minorHAnsi"/>
                <w:sz w:val="24"/>
                <w:szCs w:val="24"/>
              </w:rPr>
              <w:t>z.v.</w:t>
            </w:r>
          </w:p>
        </w:tc>
      </w:tr>
      <w:tr w:rsidR="009F5F77" w:rsidRPr="00F41FB3" w14:paraId="40BCD9F1" w14:textId="77777777" w:rsidTr="00D614B6">
        <w:tc>
          <w:tcPr>
            <w:tcW w:w="5353" w:type="dxa"/>
          </w:tcPr>
          <w:p w14:paraId="5A2DBE46" w14:textId="77777777" w:rsidR="009F5F77" w:rsidRPr="00F41FB3" w:rsidRDefault="009F5F77">
            <w:pPr>
              <w:spacing w:after="0" w:line="240" w:lineRule="auto"/>
              <w:rPr>
                <w:rFonts w:asciiTheme="minorHAnsi" w:hAnsiTheme="minorHAnsi" w:cstheme="minorHAnsi"/>
                <w:b/>
                <w:sz w:val="24"/>
                <w:szCs w:val="24"/>
              </w:rPr>
            </w:pPr>
          </w:p>
        </w:tc>
        <w:tc>
          <w:tcPr>
            <w:tcW w:w="3991" w:type="dxa"/>
          </w:tcPr>
          <w:p w14:paraId="27E96B0F" w14:textId="77777777" w:rsidR="009F5F77" w:rsidRPr="00F41FB3" w:rsidRDefault="009F5F77">
            <w:pPr>
              <w:spacing w:after="0" w:line="240" w:lineRule="auto"/>
              <w:jc w:val="both"/>
              <w:rPr>
                <w:rFonts w:asciiTheme="minorHAnsi" w:hAnsiTheme="minorHAnsi" w:cstheme="minorHAnsi"/>
                <w:b/>
                <w:sz w:val="24"/>
                <w:szCs w:val="24"/>
              </w:rPr>
            </w:pPr>
          </w:p>
        </w:tc>
      </w:tr>
    </w:tbl>
    <w:p w14:paraId="59258010" w14:textId="77777777" w:rsidR="00D614B6" w:rsidRPr="00F41FB3" w:rsidRDefault="00D614B6" w:rsidP="00D614B6">
      <w:pPr>
        <w:spacing w:after="0" w:line="240" w:lineRule="auto"/>
        <w:jc w:val="both"/>
        <w:rPr>
          <w:rFonts w:asciiTheme="minorHAnsi" w:hAnsiTheme="minorHAnsi" w:cstheme="minorHAnsi"/>
          <w:sz w:val="24"/>
          <w:szCs w:val="24"/>
        </w:rPr>
      </w:pPr>
    </w:p>
    <w:p w14:paraId="0EAECDBE" w14:textId="77777777" w:rsidR="00D614B6" w:rsidRPr="00F41FB3" w:rsidRDefault="00D614B6" w:rsidP="00D614B6">
      <w:pPr>
        <w:spacing w:after="0" w:line="240" w:lineRule="auto"/>
        <w:rPr>
          <w:rFonts w:asciiTheme="minorHAnsi" w:hAnsiTheme="minorHAnsi" w:cstheme="minorHAnsi"/>
          <w:sz w:val="24"/>
          <w:szCs w:val="24"/>
        </w:rPr>
        <w:sectPr w:rsidR="00D614B6" w:rsidRPr="00F41FB3">
          <w:pgSz w:w="11906" w:h="16838"/>
          <w:pgMar w:top="851" w:right="1077" w:bottom="1077" w:left="1701" w:header="709" w:footer="709" w:gutter="0"/>
          <w:cols w:space="720"/>
        </w:sectPr>
      </w:pPr>
    </w:p>
    <w:p w14:paraId="6317A306" w14:textId="77777777" w:rsidR="007E3576" w:rsidRDefault="00D614B6" w:rsidP="007E3576">
      <w:pPr>
        <w:spacing w:after="0" w:line="240" w:lineRule="auto"/>
        <w:jc w:val="right"/>
        <w:rPr>
          <w:rFonts w:asciiTheme="minorHAnsi" w:hAnsiTheme="minorHAnsi" w:cstheme="minorHAnsi"/>
        </w:rPr>
      </w:pPr>
      <w:bookmarkStart w:id="6" w:name="_Toc58053997"/>
      <w:bookmarkStart w:id="7" w:name="_Toc153873113"/>
      <w:r w:rsidRPr="00F41FB3">
        <w:rPr>
          <w:rFonts w:asciiTheme="minorHAnsi" w:hAnsiTheme="minorHAnsi" w:cstheme="minorHAnsi"/>
        </w:rPr>
        <w:lastRenderedPageBreak/>
        <w:t>LĪGUMA Nr.</w:t>
      </w:r>
      <w:r w:rsidRPr="00F41FB3">
        <w:rPr>
          <w:rFonts w:asciiTheme="minorHAnsi" w:hAnsiTheme="minorHAnsi" w:cstheme="minorHAnsi"/>
          <w:sz w:val="24"/>
        </w:rPr>
        <w:t xml:space="preserve"> </w:t>
      </w:r>
      <w:r w:rsidR="007E3576">
        <w:rPr>
          <w:rFonts w:asciiTheme="minorHAnsi" w:hAnsiTheme="minorHAnsi" w:cstheme="minorHAnsi"/>
        </w:rPr>
        <w:t>2.3.35/2020/102</w:t>
      </w:r>
    </w:p>
    <w:p w14:paraId="1CD61571" w14:textId="77777777" w:rsidR="00D614B6" w:rsidRPr="00F41FB3" w:rsidRDefault="00D614B6" w:rsidP="007E3576">
      <w:pPr>
        <w:spacing w:after="0" w:line="240" w:lineRule="auto"/>
        <w:jc w:val="right"/>
        <w:rPr>
          <w:rFonts w:asciiTheme="minorHAnsi" w:hAnsiTheme="minorHAnsi" w:cstheme="minorHAnsi"/>
          <w:b/>
        </w:rPr>
      </w:pPr>
      <w:r w:rsidRPr="00F41FB3">
        <w:rPr>
          <w:rFonts w:asciiTheme="minorHAnsi" w:hAnsiTheme="minorHAnsi" w:cstheme="minorHAnsi"/>
          <w:b/>
        </w:rPr>
        <w:t>3.pielikums</w:t>
      </w:r>
      <w:bookmarkEnd w:id="6"/>
    </w:p>
    <w:p w14:paraId="5C0157FB" w14:textId="77777777" w:rsidR="00D614B6" w:rsidRPr="00F41FB3" w:rsidRDefault="00D614B6" w:rsidP="00D614B6">
      <w:pPr>
        <w:spacing w:after="0" w:line="240" w:lineRule="auto"/>
        <w:jc w:val="center"/>
        <w:rPr>
          <w:rFonts w:asciiTheme="minorHAnsi" w:hAnsiTheme="minorHAnsi" w:cstheme="minorHAnsi"/>
          <w:b/>
          <w:bCs/>
          <w:sz w:val="24"/>
          <w:szCs w:val="24"/>
        </w:rPr>
      </w:pPr>
    </w:p>
    <w:p w14:paraId="3A992069" w14:textId="77777777" w:rsidR="00D614B6" w:rsidRPr="00F41FB3" w:rsidRDefault="00D614B6" w:rsidP="00D614B6">
      <w:pPr>
        <w:spacing w:after="0" w:line="240" w:lineRule="auto"/>
        <w:jc w:val="center"/>
        <w:rPr>
          <w:rFonts w:asciiTheme="minorHAnsi" w:hAnsiTheme="minorHAnsi" w:cstheme="minorHAnsi"/>
          <w:b/>
          <w:bCs/>
          <w:sz w:val="24"/>
          <w:szCs w:val="24"/>
        </w:rPr>
      </w:pPr>
      <w:r w:rsidRPr="00F41FB3">
        <w:rPr>
          <w:rFonts w:asciiTheme="minorHAnsi" w:hAnsiTheme="minorHAnsi" w:cstheme="minorHAnsi"/>
          <w:b/>
          <w:bCs/>
          <w:sz w:val="24"/>
          <w:szCs w:val="24"/>
        </w:rPr>
        <w:t>GARANTIJU NOTEIKUMI</w:t>
      </w:r>
      <w:bookmarkEnd w:id="7"/>
    </w:p>
    <w:p w14:paraId="1F7D2906" w14:textId="77777777" w:rsidR="00D614B6" w:rsidRPr="00F41FB3" w:rsidRDefault="00D614B6" w:rsidP="00D614B6">
      <w:pPr>
        <w:autoSpaceDE w:val="0"/>
        <w:autoSpaceDN w:val="0"/>
        <w:adjustRightInd w:val="0"/>
        <w:spacing w:after="0" w:line="240" w:lineRule="auto"/>
        <w:ind w:left="709"/>
        <w:jc w:val="both"/>
        <w:rPr>
          <w:rFonts w:asciiTheme="minorHAnsi" w:hAnsiTheme="minorHAnsi" w:cstheme="minorHAnsi"/>
          <w:sz w:val="24"/>
          <w:szCs w:val="24"/>
        </w:rPr>
      </w:pPr>
    </w:p>
    <w:p w14:paraId="1F9B8C98" w14:textId="77777777" w:rsidR="00D614B6" w:rsidRPr="00F41FB3" w:rsidRDefault="00D614B6" w:rsidP="00D614B6">
      <w:pPr>
        <w:numPr>
          <w:ilvl w:val="1"/>
          <w:numId w:val="3"/>
        </w:numPr>
        <w:autoSpaceDE w:val="0"/>
        <w:autoSpaceDN w:val="0"/>
        <w:adjustRightInd w:val="0"/>
        <w:spacing w:after="0" w:line="240" w:lineRule="auto"/>
        <w:ind w:hanging="567"/>
        <w:jc w:val="both"/>
        <w:rPr>
          <w:rFonts w:asciiTheme="minorHAnsi" w:hAnsiTheme="minorHAnsi" w:cstheme="minorHAnsi"/>
          <w:sz w:val="24"/>
          <w:szCs w:val="24"/>
        </w:rPr>
      </w:pPr>
      <w:r w:rsidRPr="00F41FB3">
        <w:rPr>
          <w:rFonts w:asciiTheme="minorHAnsi" w:hAnsiTheme="minorHAnsi" w:cstheme="minorHAnsi"/>
          <w:b/>
          <w:sz w:val="24"/>
          <w:szCs w:val="24"/>
          <w:u w:val="single"/>
        </w:rPr>
        <w:t>Garantijas laika garantijai</w:t>
      </w:r>
      <w:r w:rsidRPr="00F41FB3">
        <w:rPr>
          <w:rFonts w:asciiTheme="minorHAnsi" w:hAnsiTheme="minorHAnsi" w:cstheme="minorHAnsi"/>
          <w:sz w:val="24"/>
          <w:szCs w:val="24"/>
        </w:rPr>
        <w:t xml:space="preserve"> jābūt kredītiestādes</w:t>
      </w:r>
      <w:r w:rsidRPr="00F41FB3">
        <w:rPr>
          <w:rFonts w:asciiTheme="minorHAnsi" w:hAnsiTheme="minorHAnsi" w:cstheme="minorHAnsi"/>
          <w:bCs/>
          <w:sz w:val="24"/>
          <w:szCs w:val="24"/>
        </w:rPr>
        <w:t>, kas ir tiesīga sniegt pakalpojumus Latvijas Republikā, izdotai garantijai. Garantijā obligāti jābūt iekļautiem šādiem noteikumiem un nosacījumiem:</w:t>
      </w:r>
    </w:p>
    <w:p w14:paraId="2D6D6CA6" w14:textId="77777777" w:rsidR="00D614B6" w:rsidRPr="00F41FB3" w:rsidRDefault="00D614B6" w:rsidP="00D614B6">
      <w:pPr>
        <w:numPr>
          <w:ilvl w:val="2"/>
          <w:numId w:val="3"/>
        </w:numPr>
        <w:autoSpaceDE w:val="0"/>
        <w:autoSpaceDN w:val="0"/>
        <w:adjustRightInd w:val="0"/>
        <w:spacing w:after="0" w:line="240" w:lineRule="auto"/>
        <w:ind w:left="1134" w:hanging="567"/>
        <w:jc w:val="both"/>
        <w:rPr>
          <w:rFonts w:asciiTheme="minorHAnsi" w:hAnsiTheme="minorHAnsi" w:cstheme="minorHAnsi"/>
          <w:sz w:val="24"/>
          <w:szCs w:val="24"/>
        </w:rPr>
      </w:pPr>
      <w:r w:rsidRPr="00F41FB3">
        <w:rPr>
          <w:rFonts w:asciiTheme="minorHAnsi" w:hAnsiTheme="minorHAnsi" w:cstheme="minorHAnsi"/>
          <w:sz w:val="24"/>
          <w:szCs w:val="24"/>
        </w:rPr>
        <w:t>garantijas devējs apņemas samaksāt Pasūtītājam garantijas summu defektu novēršanas izmaksu apmērā, ja Izpildītājs nepilda līgumā noteiktās garantijas saistības;</w:t>
      </w:r>
    </w:p>
    <w:p w14:paraId="59EDF671" w14:textId="77777777" w:rsidR="00D614B6" w:rsidRPr="00F41FB3" w:rsidRDefault="00D614B6" w:rsidP="00D614B6">
      <w:pPr>
        <w:numPr>
          <w:ilvl w:val="2"/>
          <w:numId w:val="3"/>
        </w:numPr>
        <w:autoSpaceDE w:val="0"/>
        <w:autoSpaceDN w:val="0"/>
        <w:adjustRightInd w:val="0"/>
        <w:spacing w:after="0" w:line="240" w:lineRule="auto"/>
        <w:ind w:left="1134" w:hanging="567"/>
        <w:jc w:val="both"/>
        <w:rPr>
          <w:rFonts w:asciiTheme="minorHAnsi" w:hAnsiTheme="minorHAnsi" w:cstheme="minorHAnsi"/>
          <w:sz w:val="24"/>
          <w:szCs w:val="24"/>
        </w:rPr>
      </w:pPr>
      <w:r w:rsidRPr="00F41FB3">
        <w:rPr>
          <w:rFonts w:asciiTheme="minorHAnsi" w:hAnsiTheme="minorHAnsi" w:cstheme="minorHAnsi"/>
          <w:sz w:val="24"/>
          <w:szCs w:val="24"/>
        </w:rPr>
        <w:t>garantija attiecas uz darbu (būvdarbu, tajos izmantoto materiālu, konstrukciju un tehnoloģiju) kvalitāti;</w:t>
      </w:r>
    </w:p>
    <w:p w14:paraId="19143A99" w14:textId="77777777" w:rsidR="00D614B6" w:rsidRPr="00F41FB3" w:rsidRDefault="00D614B6" w:rsidP="00D614B6">
      <w:pPr>
        <w:numPr>
          <w:ilvl w:val="2"/>
          <w:numId w:val="3"/>
        </w:numPr>
        <w:autoSpaceDE w:val="0"/>
        <w:autoSpaceDN w:val="0"/>
        <w:adjustRightInd w:val="0"/>
        <w:spacing w:after="0" w:line="240" w:lineRule="auto"/>
        <w:ind w:left="1134" w:hanging="567"/>
        <w:jc w:val="both"/>
        <w:rPr>
          <w:rFonts w:asciiTheme="minorHAnsi" w:hAnsiTheme="minorHAnsi" w:cstheme="minorHAnsi"/>
          <w:sz w:val="24"/>
          <w:szCs w:val="24"/>
        </w:rPr>
      </w:pPr>
      <w:r w:rsidRPr="00F41FB3">
        <w:rPr>
          <w:rFonts w:asciiTheme="minorHAnsi" w:hAnsiTheme="minorHAnsi" w:cstheme="minorHAnsi"/>
          <w:sz w:val="24"/>
          <w:szCs w:val="24"/>
        </w:rPr>
        <w:t>garantijas summa ir 7% apmērā no līgumcenas;</w:t>
      </w:r>
    </w:p>
    <w:p w14:paraId="3818C87D" w14:textId="77777777" w:rsidR="00D614B6" w:rsidRPr="00F41FB3" w:rsidRDefault="00D614B6" w:rsidP="00D614B6">
      <w:pPr>
        <w:numPr>
          <w:ilvl w:val="2"/>
          <w:numId w:val="3"/>
        </w:numPr>
        <w:autoSpaceDE w:val="0"/>
        <w:autoSpaceDN w:val="0"/>
        <w:adjustRightInd w:val="0"/>
        <w:spacing w:after="0" w:line="240" w:lineRule="auto"/>
        <w:ind w:left="1134" w:hanging="567"/>
        <w:jc w:val="both"/>
        <w:rPr>
          <w:rFonts w:asciiTheme="minorHAnsi" w:hAnsiTheme="minorHAnsi" w:cstheme="minorHAnsi"/>
          <w:sz w:val="24"/>
          <w:szCs w:val="24"/>
        </w:rPr>
      </w:pPr>
      <w:r w:rsidRPr="00F41FB3">
        <w:rPr>
          <w:rFonts w:asciiTheme="minorHAnsi" w:hAnsiTheme="minorHAnsi" w:cstheme="minorHAnsi"/>
          <w:sz w:val="24"/>
          <w:szCs w:val="24"/>
        </w:rPr>
        <w:t>garantija ir spēkā visā garantijas termiņa laikā;</w:t>
      </w:r>
    </w:p>
    <w:p w14:paraId="29D03323" w14:textId="77777777" w:rsidR="00D614B6" w:rsidRPr="00F41FB3" w:rsidRDefault="00D614B6" w:rsidP="00D614B6">
      <w:pPr>
        <w:numPr>
          <w:ilvl w:val="2"/>
          <w:numId w:val="3"/>
        </w:numPr>
        <w:autoSpaceDE w:val="0"/>
        <w:autoSpaceDN w:val="0"/>
        <w:adjustRightInd w:val="0"/>
        <w:spacing w:after="0" w:line="240" w:lineRule="auto"/>
        <w:ind w:left="1134" w:hanging="567"/>
        <w:jc w:val="both"/>
        <w:rPr>
          <w:rFonts w:asciiTheme="minorHAnsi" w:hAnsiTheme="minorHAnsi" w:cstheme="minorHAnsi"/>
          <w:sz w:val="24"/>
          <w:szCs w:val="24"/>
        </w:rPr>
      </w:pPr>
      <w:r w:rsidRPr="00F41FB3">
        <w:rPr>
          <w:rFonts w:asciiTheme="minorHAnsi" w:hAnsiTheme="minorHAnsi" w:cstheme="minorHAnsi"/>
          <w:sz w:val="24"/>
          <w:szCs w:val="24"/>
        </w:rPr>
        <w:t>garantija ir neatsaucama;</w:t>
      </w:r>
    </w:p>
    <w:p w14:paraId="33468362" w14:textId="77777777" w:rsidR="00D614B6" w:rsidRPr="00F41FB3" w:rsidRDefault="00D614B6" w:rsidP="00D614B6">
      <w:pPr>
        <w:numPr>
          <w:ilvl w:val="2"/>
          <w:numId w:val="3"/>
        </w:numPr>
        <w:autoSpaceDE w:val="0"/>
        <w:autoSpaceDN w:val="0"/>
        <w:adjustRightInd w:val="0"/>
        <w:spacing w:after="0" w:line="240" w:lineRule="auto"/>
        <w:ind w:left="1134" w:hanging="567"/>
        <w:jc w:val="both"/>
        <w:rPr>
          <w:rFonts w:asciiTheme="minorHAnsi" w:hAnsiTheme="minorHAnsi" w:cstheme="minorHAnsi"/>
          <w:sz w:val="24"/>
          <w:szCs w:val="24"/>
        </w:rPr>
      </w:pPr>
      <w:r w:rsidRPr="00F41FB3">
        <w:rPr>
          <w:rFonts w:asciiTheme="minorHAnsi" w:hAnsiTheme="minorHAnsi" w:cstheme="minorHAnsi"/>
          <w:sz w:val="24"/>
          <w:szCs w:val="24"/>
        </w:rPr>
        <w:t xml:space="preserve">Pasūtītājam nav jāpieprasa garantijas summa no </w:t>
      </w:r>
      <w:r w:rsidRPr="00F41FB3">
        <w:rPr>
          <w:rFonts w:asciiTheme="minorHAnsi" w:hAnsiTheme="minorHAnsi" w:cstheme="minorHAnsi"/>
          <w:iCs/>
          <w:sz w:val="24"/>
          <w:szCs w:val="24"/>
        </w:rPr>
        <w:t>Izpildītāja</w:t>
      </w:r>
      <w:r w:rsidRPr="00F41FB3">
        <w:rPr>
          <w:rFonts w:asciiTheme="minorHAnsi" w:hAnsiTheme="minorHAnsi" w:cstheme="minorHAnsi"/>
          <w:sz w:val="24"/>
          <w:szCs w:val="24"/>
        </w:rPr>
        <w:t xml:space="preserve"> pirms prasības iesniegšanas garantijas devējam;</w:t>
      </w:r>
    </w:p>
    <w:p w14:paraId="332B0CE3" w14:textId="77777777" w:rsidR="00D614B6" w:rsidRPr="00F41FB3" w:rsidRDefault="00D614B6" w:rsidP="00D614B6">
      <w:pPr>
        <w:numPr>
          <w:ilvl w:val="2"/>
          <w:numId w:val="3"/>
        </w:numPr>
        <w:autoSpaceDE w:val="0"/>
        <w:autoSpaceDN w:val="0"/>
        <w:adjustRightInd w:val="0"/>
        <w:spacing w:after="0" w:line="240" w:lineRule="auto"/>
        <w:ind w:left="1134" w:hanging="567"/>
        <w:jc w:val="both"/>
        <w:rPr>
          <w:rFonts w:asciiTheme="minorHAnsi" w:hAnsiTheme="minorHAnsi" w:cstheme="minorHAnsi"/>
          <w:sz w:val="24"/>
          <w:szCs w:val="24"/>
        </w:rPr>
      </w:pPr>
      <w:r w:rsidRPr="00F41FB3">
        <w:rPr>
          <w:rFonts w:asciiTheme="minorHAnsi" w:hAnsiTheme="minorHAnsi" w:cstheme="minorHAnsi"/>
          <w:sz w:val="24"/>
          <w:szCs w:val="24"/>
        </w:rPr>
        <w:t>garantijai piemērojami Starptautiskās tirdzniecības kameras noteikumi „The ICC UniformRulesforDemandGuarantees”,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159A227B" w14:textId="77777777" w:rsidR="00D614B6" w:rsidRPr="00F41FB3" w:rsidRDefault="00D614B6" w:rsidP="00D614B6">
      <w:pPr>
        <w:autoSpaceDE w:val="0"/>
        <w:autoSpaceDN w:val="0"/>
        <w:adjustRightInd w:val="0"/>
        <w:spacing w:after="0" w:line="240" w:lineRule="auto"/>
        <w:ind w:left="1134"/>
        <w:jc w:val="both"/>
        <w:rPr>
          <w:rFonts w:asciiTheme="minorHAnsi" w:hAnsiTheme="minorHAnsi" w:cstheme="minorHAnsi"/>
          <w:color w:val="FF0000"/>
          <w:sz w:val="24"/>
          <w:szCs w:val="24"/>
        </w:rPr>
      </w:pPr>
    </w:p>
    <w:p w14:paraId="55297D22" w14:textId="77777777" w:rsidR="00D614B6" w:rsidRPr="00F41FB3" w:rsidRDefault="00D614B6" w:rsidP="00D614B6">
      <w:pPr>
        <w:autoSpaceDE w:val="0"/>
        <w:autoSpaceDN w:val="0"/>
        <w:adjustRightInd w:val="0"/>
        <w:spacing w:after="0" w:line="240" w:lineRule="auto"/>
        <w:ind w:left="1134"/>
        <w:jc w:val="both"/>
        <w:rPr>
          <w:rFonts w:asciiTheme="minorHAnsi" w:hAnsiTheme="minorHAnsi" w:cstheme="minorHAnsi"/>
          <w:color w:val="FF0000"/>
          <w:sz w:val="24"/>
          <w:szCs w:val="24"/>
        </w:rPr>
      </w:pPr>
    </w:p>
    <w:tbl>
      <w:tblPr>
        <w:tblW w:w="0" w:type="auto"/>
        <w:tblLook w:val="04A0" w:firstRow="1" w:lastRow="0" w:firstColumn="1" w:lastColumn="0" w:noHBand="0" w:noVBand="1"/>
      </w:tblPr>
      <w:tblGrid>
        <w:gridCol w:w="5070"/>
        <w:gridCol w:w="4274"/>
      </w:tblGrid>
      <w:tr w:rsidR="00D614B6" w:rsidRPr="00F41FB3" w14:paraId="75ACA1C8" w14:textId="77777777" w:rsidTr="00D614B6">
        <w:tc>
          <w:tcPr>
            <w:tcW w:w="5070" w:type="dxa"/>
          </w:tcPr>
          <w:p w14:paraId="33B260E3" w14:textId="77777777" w:rsidR="00D614B6" w:rsidRPr="00F41FB3" w:rsidRDefault="00D614B6">
            <w:pPr>
              <w:autoSpaceDE w:val="0"/>
              <w:autoSpaceDN w:val="0"/>
              <w:adjustRightInd w:val="0"/>
              <w:spacing w:after="0" w:line="240" w:lineRule="auto"/>
              <w:jc w:val="both"/>
              <w:rPr>
                <w:rFonts w:asciiTheme="minorHAnsi" w:hAnsiTheme="minorHAnsi" w:cstheme="minorHAnsi"/>
                <w:sz w:val="24"/>
                <w:szCs w:val="24"/>
              </w:rPr>
            </w:pPr>
            <w:r w:rsidRPr="00F41FB3">
              <w:rPr>
                <w:rFonts w:asciiTheme="minorHAnsi" w:hAnsiTheme="minorHAnsi" w:cstheme="minorHAnsi"/>
                <w:sz w:val="24"/>
                <w:szCs w:val="24"/>
              </w:rPr>
              <w:t>Pasūtītājs:</w:t>
            </w:r>
          </w:p>
          <w:p w14:paraId="5D3BAEA4" w14:textId="77777777" w:rsidR="00D614B6" w:rsidRPr="00F41FB3" w:rsidRDefault="00D614B6">
            <w:pPr>
              <w:spacing w:after="0" w:line="240" w:lineRule="auto"/>
              <w:rPr>
                <w:rFonts w:asciiTheme="minorHAnsi" w:hAnsiTheme="minorHAnsi" w:cstheme="minorHAnsi"/>
                <w:b/>
                <w:sz w:val="24"/>
                <w:szCs w:val="24"/>
              </w:rPr>
            </w:pPr>
            <w:r w:rsidRPr="00F41FB3">
              <w:rPr>
                <w:rFonts w:asciiTheme="minorHAnsi" w:hAnsiTheme="minorHAnsi" w:cstheme="minorHAnsi"/>
                <w:b/>
                <w:sz w:val="24"/>
                <w:szCs w:val="24"/>
              </w:rPr>
              <w:t>Nīcas novada dome</w:t>
            </w:r>
          </w:p>
          <w:p w14:paraId="55A7C309" w14:textId="77777777" w:rsidR="00D614B6" w:rsidRPr="00F41FB3" w:rsidRDefault="00D614B6">
            <w:pPr>
              <w:spacing w:after="0" w:line="240" w:lineRule="auto"/>
              <w:rPr>
                <w:rFonts w:asciiTheme="minorHAnsi" w:hAnsiTheme="minorHAnsi" w:cstheme="minorHAnsi"/>
                <w:sz w:val="24"/>
                <w:szCs w:val="24"/>
              </w:rPr>
            </w:pPr>
            <w:r w:rsidRPr="00F41FB3">
              <w:rPr>
                <w:rFonts w:asciiTheme="minorHAnsi" w:hAnsiTheme="minorHAnsi" w:cstheme="minorHAnsi"/>
                <w:sz w:val="24"/>
                <w:szCs w:val="24"/>
              </w:rPr>
              <w:t>Reģ.Nr. 90000031531</w:t>
            </w:r>
          </w:p>
          <w:p w14:paraId="1FF21AF8" w14:textId="77777777" w:rsidR="00D614B6" w:rsidRPr="00F41FB3" w:rsidRDefault="00D614B6">
            <w:pPr>
              <w:pStyle w:val="Standard"/>
              <w:rPr>
                <w:rFonts w:asciiTheme="minorHAnsi" w:hAnsiTheme="minorHAnsi" w:cstheme="minorHAnsi"/>
                <w:sz w:val="24"/>
                <w:szCs w:val="24"/>
              </w:rPr>
            </w:pPr>
            <w:r w:rsidRPr="00F41FB3">
              <w:rPr>
                <w:rFonts w:asciiTheme="minorHAnsi" w:hAnsiTheme="minorHAnsi" w:cstheme="minorHAnsi"/>
                <w:sz w:val="24"/>
                <w:szCs w:val="24"/>
              </w:rPr>
              <w:t>Juridiskā adrese: Bārtas iela 6, Nīca,</w:t>
            </w:r>
          </w:p>
          <w:p w14:paraId="260168BF" w14:textId="77777777" w:rsidR="00D614B6" w:rsidRPr="00F41FB3" w:rsidRDefault="00D614B6">
            <w:pPr>
              <w:pStyle w:val="Standard"/>
              <w:rPr>
                <w:rFonts w:asciiTheme="minorHAnsi" w:hAnsiTheme="minorHAnsi" w:cstheme="minorHAnsi"/>
                <w:sz w:val="24"/>
                <w:szCs w:val="24"/>
              </w:rPr>
            </w:pPr>
            <w:r w:rsidRPr="00F41FB3">
              <w:rPr>
                <w:rFonts w:asciiTheme="minorHAnsi" w:hAnsiTheme="minorHAnsi" w:cstheme="minorHAnsi"/>
                <w:sz w:val="24"/>
                <w:szCs w:val="24"/>
              </w:rPr>
              <w:t>Nīcas pagasts, Nīcas novads, LV - 3473</w:t>
            </w:r>
          </w:p>
          <w:p w14:paraId="1F1C3A42" w14:textId="77777777" w:rsidR="00D614B6" w:rsidRPr="00F41FB3" w:rsidRDefault="00D614B6">
            <w:pPr>
              <w:pStyle w:val="Standard"/>
              <w:rPr>
                <w:rFonts w:asciiTheme="minorHAnsi" w:hAnsiTheme="minorHAnsi" w:cstheme="minorHAnsi"/>
                <w:sz w:val="24"/>
                <w:szCs w:val="24"/>
              </w:rPr>
            </w:pPr>
          </w:p>
          <w:p w14:paraId="18F3CBC6" w14:textId="77777777" w:rsidR="00D614B6" w:rsidRPr="00F41FB3" w:rsidRDefault="00D614B6">
            <w:pPr>
              <w:pStyle w:val="Standard"/>
              <w:rPr>
                <w:rFonts w:asciiTheme="minorHAnsi" w:hAnsiTheme="minorHAnsi" w:cstheme="minorHAnsi"/>
                <w:sz w:val="24"/>
                <w:szCs w:val="24"/>
              </w:rPr>
            </w:pPr>
          </w:p>
          <w:p w14:paraId="5BDD1D94" w14:textId="77777777" w:rsidR="00D614B6" w:rsidRPr="00F41FB3" w:rsidRDefault="00D614B6">
            <w:pPr>
              <w:pStyle w:val="Standard"/>
              <w:rPr>
                <w:rFonts w:asciiTheme="minorHAnsi" w:hAnsiTheme="minorHAnsi" w:cstheme="minorHAnsi"/>
                <w:sz w:val="24"/>
                <w:szCs w:val="24"/>
              </w:rPr>
            </w:pPr>
          </w:p>
          <w:p w14:paraId="4CC4AEE0" w14:textId="77777777" w:rsidR="00D614B6" w:rsidRPr="00F41FB3" w:rsidRDefault="00D614B6">
            <w:pPr>
              <w:pStyle w:val="Standard"/>
              <w:rPr>
                <w:rFonts w:asciiTheme="minorHAnsi" w:hAnsiTheme="minorHAnsi" w:cstheme="minorHAnsi"/>
                <w:sz w:val="24"/>
                <w:szCs w:val="24"/>
              </w:rPr>
            </w:pPr>
            <w:r w:rsidRPr="00F41FB3">
              <w:rPr>
                <w:rFonts w:asciiTheme="minorHAnsi" w:hAnsiTheme="minorHAnsi" w:cstheme="minorHAnsi"/>
                <w:sz w:val="24"/>
                <w:szCs w:val="24"/>
              </w:rPr>
              <w:t>_______________________________</w:t>
            </w:r>
          </w:p>
          <w:p w14:paraId="3075A7BC" w14:textId="77777777" w:rsidR="00D614B6" w:rsidRPr="00F41FB3" w:rsidRDefault="00D614B6">
            <w:pPr>
              <w:spacing w:after="0" w:line="240" w:lineRule="auto"/>
              <w:rPr>
                <w:rFonts w:asciiTheme="minorHAnsi" w:hAnsiTheme="minorHAnsi" w:cstheme="minorHAnsi"/>
                <w:sz w:val="24"/>
                <w:szCs w:val="24"/>
              </w:rPr>
            </w:pPr>
            <w:r w:rsidRPr="00F41FB3">
              <w:rPr>
                <w:rFonts w:asciiTheme="minorHAnsi" w:hAnsiTheme="minorHAnsi" w:cstheme="minorHAnsi"/>
                <w:sz w:val="24"/>
                <w:szCs w:val="24"/>
              </w:rPr>
              <w:t xml:space="preserve">                          Agris Petermanis</w:t>
            </w:r>
          </w:p>
          <w:p w14:paraId="2CB0A167" w14:textId="77777777" w:rsidR="00D614B6" w:rsidRPr="00F41FB3" w:rsidRDefault="00D614B6">
            <w:pPr>
              <w:spacing w:after="0" w:line="240" w:lineRule="auto"/>
              <w:jc w:val="both"/>
              <w:rPr>
                <w:rFonts w:asciiTheme="minorHAnsi" w:hAnsiTheme="minorHAnsi" w:cstheme="minorHAnsi"/>
                <w:sz w:val="24"/>
                <w:szCs w:val="24"/>
              </w:rPr>
            </w:pPr>
            <w:r w:rsidRPr="00F41FB3">
              <w:rPr>
                <w:rFonts w:asciiTheme="minorHAnsi" w:hAnsiTheme="minorHAnsi" w:cstheme="minorHAnsi"/>
                <w:i/>
                <w:sz w:val="24"/>
                <w:szCs w:val="24"/>
              </w:rPr>
              <w:t>z.v</w:t>
            </w:r>
            <w:r w:rsidRPr="00F41FB3">
              <w:rPr>
                <w:rFonts w:asciiTheme="minorHAnsi" w:hAnsiTheme="minorHAnsi" w:cstheme="minorHAnsi"/>
                <w:sz w:val="24"/>
                <w:szCs w:val="24"/>
              </w:rPr>
              <w:t>.</w:t>
            </w:r>
          </w:p>
        </w:tc>
        <w:tc>
          <w:tcPr>
            <w:tcW w:w="4274" w:type="dxa"/>
          </w:tcPr>
          <w:p w14:paraId="0F2CB88C" w14:textId="77777777" w:rsidR="00D614B6" w:rsidRPr="00F41FB3" w:rsidRDefault="00D614B6">
            <w:pPr>
              <w:spacing w:after="0" w:line="240" w:lineRule="auto"/>
              <w:jc w:val="both"/>
              <w:rPr>
                <w:rFonts w:asciiTheme="minorHAnsi" w:hAnsiTheme="minorHAnsi" w:cstheme="minorHAnsi"/>
                <w:sz w:val="24"/>
                <w:szCs w:val="24"/>
              </w:rPr>
            </w:pPr>
            <w:r w:rsidRPr="00F41FB3">
              <w:rPr>
                <w:rFonts w:asciiTheme="minorHAnsi" w:hAnsiTheme="minorHAnsi" w:cstheme="minorHAnsi"/>
                <w:sz w:val="24"/>
                <w:szCs w:val="24"/>
              </w:rPr>
              <w:t>Izpildītājs:</w:t>
            </w:r>
          </w:p>
          <w:p w14:paraId="41B09B51" w14:textId="77777777" w:rsidR="00D614B6" w:rsidRPr="00F41FB3" w:rsidRDefault="00D614B6">
            <w:pPr>
              <w:spacing w:after="0" w:line="240" w:lineRule="auto"/>
              <w:jc w:val="both"/>
              <w:rPr>
                <w:rFonts w:asciiTheme="minorHAnsi" w:hAnsiTheme="minorHAnsi" w:cstheme="minorHAnsi"/>
                <w:b/>
                <w:sz w:val="24"/>
                <w:szCs w:val="24"/>
              </w:rPr>
            </w:pPr>
            <w:r w:rsidRPr="00F41FB3">
              <w:rPr>
                <w:rFonts w:asciiTheme="minorHAnsi" w:hAnsiTheme="minorHAnsi" w:cstheme="minorHAnsi"/>
                <w:b/>
                <w:sz w:val="24"/>
                <w:szCs w:val="24"/>
              </w:rPr>
              <w:t>SIA “</w:t>
            </w:r>
            <w:r w:rsidR="006D30A1">
              <w:rPr>
                <w:rFonts w:asciiTheme="minorHAnsi" w:hAnsiTheme="minorHAnsi" w:cstheme="minorHAnsi"/>
                <w:b/>
                <w:sz w:val="24"/>
                <w:szCs w:val="24"/>
              </w:rPr>
              <w:t>CTB</w:t>
            </w:r>
            <w:r w:rsidRPr="00F41FB3">
              <w:rPr>
                <w:rFonts w:asciiTheme="minorHAnsi" w:hAnsiTheme="minorHAnsi" w:cstheme="minorHAnsi"/>
                <w:b/>
                <w:sz w:val="24"/>
                <w:szCs w:val="24"/>
              </w:rPr>
              <w:t>”</w:t>
            </w:r>
          </w:p>
          <w:p w14:paraId="2F433EB4" w14:textId="77777777" w:rsidR="00D614B6" w:rsidRPr="00F41FB3" w:rsidRDefault="00D614B6">
            <w:pPr>
              <w:spacing w:after="0" w:line="240" w:lineRule="auto"/>
              <w:jc w:val="both"/>
              <w:rPr>
                <w:rFonts w:asciiTheme="minorHAnsi" w:hAnsiTheme="minorHAnsi" w:cstheme="minorHAnsi"/>
                <w:sz w:val="24"/>
                <w:szCs w:val="24"/>
              </w:rPr>
            </w:pPr>
            <w:r w:rsidRPr="00F41FB3">
              <w:rPr>
                <w:rFonts w:asciiTheme="minorHAnsi" w:hAnsiTheme="minorHAnsi" w:cstheme="minorHAnsi"/>
                <w:sz w:val="24"/>
                <w:szCs w:val="24"/>
              </w:rPr>
              <w:t xml:space="preserve">Reģ.Nr. </w:t>
            </w:r>
          </w:p>
          <w:p w14:paraId="41C955C8" w14:textId="77777777" w:rsidR="00D614B6" w:rsidRPr="00F41FB3" w:rsidRDefault="00D614B6">
            <w:pPr>
              <w:spacing w:after="0" w:line="240" w:lineRule="auto"/>
              <w:jc w:val="both"/>
              <w:rPr>
                <w:rFonts w:asciiTheme="minorHAnsi" w:hAnsiTheme="minorHAnsi" w:cstheme="minorHAnsi"/>
                <w:sz w:val="24"/>
                <w:szCs w:val="24"/>
              </w:rPr>
            </w:pPr>
            <w:r w:rsidRPr="00F41FB3">
              <w:rPr>
                <w:rFonts w:asciiTheme="minorHAnsi" w:hAnsiTheme="minorHAnsi" w:cstheme="minorHAnsi"/>
                <w:sz w:val="24"/>
                <w:szCs w:val="24"/>
              </w:rPr>
              <w:t xml:space="preserve">Juridiskā adrese: </w:t>
            </w:r>
            <w:r w:rsidR="006D30A1">
              <w:rPr>
                <w:rFonts w:asciiTheme="minorHAnsi" w:hAnsiTheme="minorHAnsi" w:cstheme="minorHAnsi"/>
                <w:sz w:val="24"/>
                <w:szCs w:val="24"/>
              </w:rPr>
              <w:t>Cukura iela 38A, Liepāja, LV-3402</w:t>
            </w:r>
          </w:p>
          <w:p w14:paraId="63ECC40D" w14:textId="77777777" w:rsidR="00D614B6" w:rsidRPr="00F41FB3" w:rsidRDefault="00D614B6">
            <w:pPr>
              <w:spacing w:after="0" w:line="240" w:lineRule="auto"/>
              <w:rPr>
                <w:rFonts w:asciiTheme="minorHAnsi" w:hAnsiTheme="minorHAnsi" w:cstheme="minorHAnsi"/>
                <w:sz w:val="24"/>
                <w:szCs w:val="24"/>
              </w:rPr>
            </w:pPr>
          </w:p>
          <w:p w14:paraId="0D2A243B" w14:textId="77777777" w:rsidR="00D614B6" w:rsidRPr="00F41FB3" w:rsidRDefault="00D614B6">
            <w:pPr>
              <w:spacing w:after="0" w:line="240" w:lineRule="auto"/>
              <w:jc w:val="center"/>
              <w:rPr>
                <w:rFonts w:asciiTheme="minorHAnsi" w:hAnsiTheme="minorHAnsi" w:cstheme="minorHAnsi"/>
                <w:sz w:val="24"/>
                <w:szCs w:val="24"/>
              </w:rPr>
            </w:pPr>
          </w:p>
          <w:p w14:paraId="24BCA86D" w14:textId="77777777" w:rsidR="00D614B6" w:rsidRPr="00F41FB3" w:rsidRDefault="00D614B6">
            <w:pPr>
              <w:spacing w:after="0" w:line="240" w:lineRule="auto"/>
              <w:jc w:val="center"/>
              <w:rPr>
                <w:rFonts w:asciiTheme="minorHAnsi" w:hAnsiTheme="minorHAnsi" w:cstheme="minorHAnsi"/>
                <w:sz w:val="24"/>
                <w:szCs w:val="24"/>
              </w:rPr>
            </w:pPr>
          </w:p>
          <w:p w14:paraId="749631E4" w14:textId="77777777" w:rsidR="00D614B6" w:rsidRPr="00F41FB3" w:rsidRDefault="00D614B6">
            <w:pPr>
              <w:spacing w:after="0" w:line="240" w:lineRule="auto"/>
              <w:jc w:val="center"/>
              <w:rPr>
                <w:rFonts w:asciiTheme="minorHAnsi" w:hAnsiTheme="minorHAnsi" w:cstheme="minorHAnsi"/>
                <w:sz w:val="24"/>
                <w:szCs w:val="24"/>
              </w:rPr>
            </w:pPr>
            <w:r w:rsidRPr="00F41FB3">
              <w:rPr>
                <w:rFonts w:asciiTheme="minorHAnsi" w:hAnsiTheme="minorHAnsi" w:cstheme="minorHAnsi"/>
                <w:sz w:val="24"/>
                <w:szCs w:val="24"/>
              </w:rPr>
              <w:t>_______________________________</w:t>
            </w:r>
          </w:p>
          <w:p w14:paraId="4104DEEE" w14:textId="617D3630" w:rsidR="00D614B6" w:rsidRPr="00F41FB3" w:rsidRDefault="009F5F7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Gatis Zvirbulis</w:t>
            </w:r>
          </w:p>
          <w:p w14:paraId="72E927E6" w14:textId="77777777" w:rsidR="00D614B6" w:rsidRPr="00F41FB3" w:rsidRDefault="00D614B6">
            <w:pPr>
              <w:spacing w:after="0" w:line="240" w:lineRule="auto"/>
              <w:jc w:val="both"/>
              <w:rPr>
                <w:rFonts w:asciiTheme="minorHAnsi" w:hAnsiTheme="minorHAnsi" w:cstheme="minorHAnsi"/>
                <w:i/>
                <w:sz w:val="24"/>
                <w:szCs w:val="24"/>
              </w:rPr>
            </w:pPr>
            <w:r w:rsidRPr="00F41FB3">
              <w:rPr>
                <w:rFonts w:asciiTheme="minorHAnsi" w:hAnsiTheme="minorHAnsi" w:cstheme="minorHAnsi"/>
                <w:i/>
                <w:sz w:val="24"/>
                <w:szCs w:val="24"/>
              </w:rPr>
              <w:t>z.v.</w:t>
            </w:r>
          </w:p>
        </w:tc>
      </w:tr>
    </w:tbl>
    <w:p w14:paraId="7AC75FFA" w14:textId="77777777" w:rsidR="00D614B6" w:rsidRPr="00F41FB3" w:rsidRDefault="00D614B6" w:rsidP="00D614B6">
      <w:pPr>
        <w:spacing w:after="0" w:line="240" w:lineRule="auto"/>
        <w:rPr>
          <w:rFonts w:asciiTheme="minorHAnsi" w:hAnsiTheme="minorHAnsi" w:cstheme="minorHAnsi"/>
          <w:sz w:val="24"/>
          <w:szCs w:val="24"/>
        </w:rPr>
        <w:sectPr w:rsidR="00D614B6" w:rsidRPr="00F41FB3">
          <w:pgSz w:w="11906" w:h="16838"/>
          <w:pgMar w:top="851" w:right="1077" w:bottom="1077" w:left="1701" w:header="709" w:footer="709" w:gutter="0"/>
          <w:cols w:space="720"/>
        </w:sectPr>
      </w:pPr>
    </w:p>
    <w:p w14:paraId="4DB9F06E" w14:textId="77777777" w:rsidR="007E3576" w:rsidRDefault="00D614B6" w:rsidP="007E3576">
      <w:pPr>
        <w:spacing w:after="0" w:line="240" w:lineRule="auto"/>
        <w:jc w:val="right"/>
        <w:rPr>
          <w:rFonts w:asciiTheme="minorHAnsi" w:hAnsiTheme="minorHAnsi" w:cstheme="minorHAnsi"/>
        </w:rPr>
      </w:pPr>
      <w:r w:rsidRPr="00F41FB3">
        <w:rPr>
          <w:rFonts w:asciiTheme="minorHAnsi" w:hAnsiTheme="minorHAnsi" w:cstheme="minorHAnsi"/>
        </w:rPr>
        <w:lastRenderedPageBreak/>
        <w:t xml:space="preserve">LĪGUMA Nr. </w:t>
      </w:r>
      <w:r w:rsidR="007E3576">
        <w:rPr>
          <w:rFonts w:asciiTheme="minorHAnsi" w:hAnsiTheme="minorHAnsi" w:cstheme="minorHAnsi"/>
        </w:rPr>
        <w:t>2.3.35/2020/102</w:t>
      </w:r>
    </w:p>
    <w:p w14:paraId="71499A7A" w14:textId="77777777" w:rsidR="00D614B6" w:rsidRPr="00F41FB3" w:rsidRDefault="00D614B6" w:rsidP="007E3576">
      <w:pPr>
        <w:spacing w:after="0" w:line="240" w:lineRule="auto"/>
        <w:jc w:val="right"/>
        <w:rPr>
          <w:rFonts w:asciiTheme="minorHAnsi" w:hAnsiTheme="minorHAnsi" w:cstheme="minorHAnsi"/>
          <w:b/>
        </w:rPr>
      </w:pPr>
      <w:r w:rsidRPr="00F41FB3">
        <w:rPr>
          <w:rFonts w:asciiTheme="minorHAnsi" w:hAnsiTheme="minorHAnsi" w:cstheme="minorHAnsi"/>
          <w:b/>
        </w:rPr>
        <w:t>4.pielikums</w:t>
      </w:r>
    </w:p>
    <w:p w14:paraId="2FB83774" w14:textId="77777777" w:rsidR="00D614B6" w:rsidRPr="00F41FB3" w:rsidRDefault="00D614B6" w:rsidP="00F93B7F">
      <w:pPr>
        <w:spacing w:after="0" w:line="240" w:lineRule="auto"/>
        <w:rPr>
          <w:rFonts w:asciiTheme="minorHAnsi" w:hAnsiTheme="minorHAnsi" w:cstheme="minorHAnsi"/>
        </w:rPr>
      </w:pPr>
      <w:r w:rsidRPr="00F41FB3">
        <w:rPr>
          <w:rFonts w:asciiTheme="minorHAnsi" w:hAnsiTheme="minorHAnsi" w:cstheme="minorHAnsi"/>
          <w:i/>
        </w:rPr>
        <w:t>Pasūtītājs:</w:t>
      </w:r>
      <w:r w:rsidRPr="00F41FB3">
        <w:rPr>
          <w:rFonts w:asciiTheme="minorHAnsi" w:hAnsiTheme="minorHAnsi" w:cstheme="minorHAnsi"/>
        </w:rPr>
        <w:t xml:space="preserve"> Nīcas novada dome</w:t>
      </w:r>
    </w:p>
    <w:p w14:paraId="49341DCE" w14:textId="51E830FE" w:rsidR="00D614B6" w:rsidRPr="00F41FB3" w:rsidRDefault="00D614B6" w:rsidP="00F93B7F">
      <w:pPr>
        <w:spacing w:after="0" w:line="240" w:lineRule="auto"/>
        <w:rPr>
          <w:rFonts w:asciiTheme="minorHAnsi" w:hAnsiTheme="minorHAnsi" w:cstheme="minorHAnsi"/>
        </w:rPr>
      </w:pPr>
      <w:r w:rsidRPr="00F41FB3">
        <w:rPr>
          <w:rFonts w:asciiTheme="minorHAnsi" w:hAnsiTheme="minorHAnsi" w:cstheme="minorHAnsi"/>
          <w:i/>
        </w:rPr>
        <w:t>Izpildītājs:</w:t>
      </w:r>
      <w:r w:rsidRPr="00F41FB3">
        <w:rPr>
          <w:rFonts w:asciiTheme="minorHAnsi" w:hAnsiTheme="minorHAnsi" w:cstheme="minorHAnsi"/>
        </w:rPr>
        <w:t xml:space="preserve"> SIA “</w:t>
      </w:r>
      <w:r w:rsidR="009F5F77">
        <w:rPr>
          <w:rFonts w:asciiTheme="minorHAnsi" w:hAnsiTheme="minorHAnsi" w:cstheme="minorHAnsi"/>
        </w:rPr>
        <w:t>CTB</w:t>
      </w:r>
      <w:r w:rsidRPr="00F41FB3">
        <w:rPr>
          <w:rFonts w:asciiTheme="minorHAnsi" w:hAnsiTheme="minorHAnsi" w:cstheme="minorHAnsi"/>
        </w:rPr>
        <w:t>”</w:t>
      </w:r>
    </w:p>
    <w:p w14:paraId="7E62B60B" w14:textId="77777777" w:rsidR="00F93B7F" w:rsidRDefault="00D614B6" w:rsidP="00F93B7F">
      <w:pPr>
        <w:spacing w:after="0" w:line="240" w:lineRule="auto"/>
        <w:rPr>
          <w:rFonts w:asciiTheme="minorHAnsi" w:hAnsiTheme="minorHAnsi" w:cstheme="minorHAnsi"/>
        </w:rPr>
      </w:pPr>
      <w:r w:rsidRPr="00F41FB3">
        <w:rPr>
          <w:rFonts w:asciiTheme="minorHAnsi" w:hAnsiTheme="minorHAnsi" w:cstheme="minorHAnsi"/>
          <w:i/>
        </w:rPr>
        <w:t>Būvobjekta nosaukums:</w:t>
      </w:r>
      <w:r w:rsidRPr="00F41FB3">
        <w:rPr>
          <w:rFonts w:asciiTheme="minorHAnsi" w:hAnsiTheme="minorHAnsi" w:cstheme="minorHAnsi"/>
        </w:rPr>
        <w:t xml:space="preserve"> </w:t>
      </w:r>
      <w:r w:rsidR="00E919F1" w:rsidRPr="00F41FB3">
        <w:rPr>
          <w:rFonts w:asciiTheme="minorHAnsi" w:hAnsiTheme="minorHAnsi" w:cstheme="minorHAnsi"/>
        </w:rPr>
        <w:t xml:space="preserve">Stāvlaukuma pārbūve īpašumā “Jūraskāpas”, </w:t>
      </w:r>
      <w:r w:rsidRPr="00F41FB3">
        <w:rPr>
          <w:rFonts w:asciiTheme="minorHAnsi" w:hAnsiTheme="minorHAnsi" w:cstheme="minorHAnsi"/>
        </w:rPr>
        <w:t xml:space="preserve"> Bernātu dabas parkā</w:t>
      </w:r>
    </w:p>
    <w:p w14:paraId="0C450BB0" w14:textId="7FD02261" w:rsidR="004527E0" w:rsidRPr="00F93B7F" w:rsidRDefault="00D614B6" w:rsidP="00F93B7F">
      <w:pPr>
        <w:spacing w:after="0" w:line="240" w:lineRule="auto"/>
        <w:rPr>
          <w:rFonts w:asciiTheme="minorHAnsi" w:hAnsiTheme="minorHAnsi" w:cstheme="minorHAnsi"/>
        </w:rPr>
      </w:pPr>
      <w:r w:rsidRPr="00F41FB3">
        <w:rPr>
          <w:rFonts w:asciiTheme="minorHAnsi" w:hAnsiTheme="minorHAnsi" w:cstheme="minorHAnsi"/>
          <w:i/>
        </w:rPr>
        <w:t>Objekta adrese:</w:t>
      </w:r>
      <w:r w:rsidRPr="00F41FB3">
        <w:rPr>
          <w:rFonts w:asciiTheme="minorHAnsi" w:hAnsiTheme="minorHAnsi" w:cstheme="minorHAnsi"/>
        </w:rPr>
        <w:t xml:space="preserve"> </w:t>
      </w:r>
      <w:r w:rsidR="004527E0" w:rsidRPr="00F41FB3">
        <w:rPr>
          <w:rFonts w:asciiTheme="minorHAnsi" w:hAnsiTheme="minorHAnsi" w:cstheme="minorHAnsi"/>
        </w:rPr>
        <w:t>Bernātu dabas parks, Nīcas pagasts, Nīcas novads,</w:t>
      </w:r>
      <w:r w:rsidR="00F93B7F">
        <w:rPr>
          <w:rFonts w:asciiTheme="minorHAnsi" w:hAnsiTheme="minorHAnsi" w:cstheme="minorHAnsi"/>
        </w:rPr>
        <w:t xml:space="preserve"> </w:t>
      </w:r>
      <w:r w:rsidR="004527E0" w:rsidRPr="00F41FB3">
        <w:rPr>
          <w:rFonts w:asciiTheme="minorHAnsi" w:hAnsiTheme="minorHAnsi" w:cstheme="minorHAnsi"/>
        </w:rPr>
        <w:t>“Jūraskāpas”(64780080368).</w:t>
      </w:r>
    </w:p>
    <w:p w14:paraId="4FDE2272" w14:textId="77777777" w:rsidR="00D614B6" w:rsidRPr="00F41FB3" w:rsidRDefault="00D614B6" w:rsidP="00D614B6">
      <w:pPr>
        <w:spacing w:after="0" w:line="240" w:lineRule="auto"/>
        <w:ind w:left="1134" w:hanging="567"/>
        <w:rPr>
          <w:rFonts w:asciiTheme="minorHAnsi" w:hAnsiTheme="minorHAnsi" w:cstheme="minorHAnsi"/>
        </w:rPr>
      </w:pPr>
    </w:p>
    <w:p w14:paraId="17DC6282" w14:textId="77777777" w:rsidR="004527E0" w:rsidRPr="00F41FB3" w:rsidRDefault="004527E0" w:rsidP="00D614B6">
      <w:pPr>
        <w:spacing w:after="0" w:line="240" w:lineRule="auto"/>
        <w:ind w:left="1134" w:hanging="567"/>
        <w:rPr>
          <w:rFonts w:asciiTheme="minorHAnsi" w:hAnsiTheme="minorHAnsi" w:cstheme="minorHAnsi"/>
          <w:sz w:val="24"/>
          <w:szCs w:val="24"/>
        </w:rPr>
      </w:pPr>
    </w:p>
    <w:tbl>
      <w:tblPr>
        <w:tblW w:w="5000" w:type="pct"/>
        <w:tblLook w:val="04A0" w:firstRow="1" w:lastRow="0" w:firstColumn="1" w:lastColumn="0" w:noHBand="0" w:noVBand="1"/>
      </w:tblPr>
      <w:tblGrid>
        <w:gridCol w:w="448"/>
        <w:gridCol w:w="4539"/>
        <w:gridCol w:w="222"/>
        <w:gridCol w:w="222"/>
        <w:gridCol w:w="622"/>
        <w:gridCol w:w="222"/>
        <w:gridCol w:w="222"/>
        <w:gridCol w:w="222"/>
        <w:gridCol w:w="222"/>
        <w:gridCol w:w="1137"/>
        <w:gridCol w:w="222"/>
        <w:gridCol w:w="222"/>
      </w:tblGrid>
      <w:tr w:rsidR="00F93B7F" w:rsidRPr="00F41FB3" w14:paraId="570686DB" w14:textId="77777777" w:rsidTr="00F93B7F">
        <w:trPr>
          <w:trHeight w:val="452"/>
        </w:trPr>
        <w:tc>
          <w:tcPr>
            <w:tcW w:w="263" w:type="pct"/>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14:paraId="7CBBC8B3" w14:textId="77777777" w:rsidR="00F93B7F" w:rsidRPr="00F41FB3" w:rsidRDefault="00F93B7F">
            <w:pPr>
              <w:spacing w:after="0" w:line="240" w:lineRule="auto"/>
              <w:jc w:val="center"/>
              <w:rPr>
                <w:rFonts w:asciiTheme="minorHAnsi" w:eastAsia="Times New Roman" w:hAnsiTheme="minorHAnsi" w:cstheme="minorHAnsi"/>
                <w:color w:val="000000"/>
                <w:sz w:val="18"/>
                <w:szCs w:val="18"/>
                <w:lang w:eastAsia="lv-LV"/>
              </w:rPr>
            </w:pPr>
            <w:r w:rsidRPr="00F41FB3">
              <w:rPr>
                <w:rFonts w:asciiTheme="minorHAnsi" w:eastAsia="Times New Roman" w:hAnsiTheme="minorHAnsi" w:cstheme="minorHAnsi"/>
                <w:color w:val="000000"/>
                <w:sz w:val="18"/>
                <w:szCs w:val="18"/>
                <w:lang w:eastAsia="lv-LV"/>
              </w:rPr>
              <w:t>Nr.p.k.</w:t>
            </w:r>
          </w:p>
        </w:tc>
        <w:tc>
          <w:tcPr>
            <w:tcW w:w="2932" w:type="pct"/>
            <w:vMerge w:val="restart"/>
            <w:tcBorders>
              <w:top w:val="single" w:sz="4" w:space="0" w:color="auto"/>
              <w:left w:val="nil"/>
              <w:right w:val="single" w:sz="4" w:space="0" w:color="auto"/>
            </w:tcBorders>
            <w:shd w:val="clear" w:color="auto" w:fill="F2F2F2"/>
            <w:noWrap/>
            <w:vAlign w:val="center"/>
            <w:hideMark/>
          </w:tcPr>
          <w:p w14:paraId="4B0F7310" w14:textId="77777777" w:rsidR="00F93B7F" w:rsidRPr="00F41FB3" w:rsidRDefault="00F93B7F">
            <w:pPr>
              <w:spacing w:after="0" w:line="240" w:lineRule="auto"/>
              <w:jc w:val="center"/>
              <w:rPr>
                <w:rFonts w:asciiTheme="minorHAnsi" w:eastAsia="Times New Roman" w:hAnsiTheme="minorHAnsi" w:cstheme="minorHAnsi"/>
                <w:b/>
                <w:color w:val="000000"/>
                <w:sz w:val="18"/>
                <w:szCs w:val="18"/>
                <w:lang w:eastAsia="lv-LV"/>
              </w:rPr>
            </w:pPr>
            <w:r w:rsidRPr="00F41FB3">
              <w:rPr>
                <w:rFonts w:asciiTheme="minorHAnsi" w:eastAsia="Times New Roman" w:hAnsiTheme="minorHAnsi" w:cstheme="minorHAnsi"/>
                <w:b/>
                <w:color w:val="000000"/>
                <w:sz w:val="18"/>
                <w:szCs w:val="18"/>
                <w:lang w:eastAsia="lv-LV"/>
              </w:rPr>
              <w:t>Darba nosaukums</w:t>
            </w:r>
          </w:p>
        </w:tc>
        <w:tc>
          <w:tcPr>
            <w:tcW w:w="1805" w:type="pct"/>
            <w:gridSpan w:val="10"/>
            <w:tcBorders>
              <w:top w:val="single" w:sz="4" w:space="0" w:color="auto"/>
              <w:left w:val="nil"/>
              <w:bottom w:val="single" w:sz="4" w:space="0" w:color="auto"/>
              <w:right w:val="single" w:sz="12" w:space="0" w:color="auto"/>
            </w:tcBorders>
            <w:shd w:val="clear" w:color="auto" w:fill="F2F2F2"/>
            <w:noWrap/>
            <w:vAlign w:val="center"/>
            <w:hideMark/>
          </w:tcPr>
          <w:p w14:paraId="2ABE065A" w14:textId="77777777" w:rsidR="00F93B7F" w:rsidRPr="00F41FB3" w:rsidRDefault="00F93B7F" w:rsidP="004F6EA4">
            <w:pPr>
              <w:spacing w:after="0" w:line="240" w:lineRule="auto"/>
              <w:jc w:val="center"/>
              <w:rPr>
                <w:rFonts w:asciiTheme="minorHAnsi" w:eastAsia="Times New Roman" w:hAnsiTheme="minorHAnsi" w:cstheme="minorHAnsi"/>
                <w:b/>
                <w:bCs/>
                <w:color w:val="000000"/>
                <w:sz w:val="18"/>
                <w:szCs w:val="18"/>
                <w:lang w:eastAsia="lv-LV"/>
              </w:rPr>
            </w:pPr>
          </w:p>
        </w:tc>
      </w:tr>
      <w:tr w:rsidR="00F93B7F" w:rsidRPr="00F41FB3" w14:paraId="5A395DEF" w14:textId="77777777" w:rsidTr="00F93B7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70696F" w14:textId="77777777" w:rsidR="00F93B7F" w:rsidRPr="00F41FB3" w:rsidRDefault="00F93B7F">
            <w:pPr>
              <w:spacing w:after="0" w:line="240" w:lineRule="auto"/>
              <w:rPr>
                <w:rFonts w:asciiTheme="minorHAnsi" w:eastAsia="Times New Roman" w:hAnsiTheme="minorHAnsi" w:cstheme="minorHAnsi"/>
                <w:color w:val="000000"/>
                <w:sz w:val="18"/>
                <w:szCs w:val="18"/>
                <w:lang w:eastAsia="lv-LV"/>
              </w:rPr>
            </w:pPr>
          </w:p>
        </w:tc>
        <w:tc>
          <w:tcPr>
            <w:tcW w:w="2932" w:type="pct"/>
            <w:vMerge/>
            <w:tcBorders>
              <w:left w:val="nil"/>
              <w:bottom w:val="single" w:sz="4" w:space="0" w:color="auto"/>
              <w:right w:val="single" w:sz="4" w:space="0" w:color="auto"/>
            </w:tcBorders>
            <w:shd w:val="clear" w:color="auto" w:fill="F2F2F2"/>
            <w:noWrap/>
            <w:vAlign w:val="center"/>
            <w:hideMark/>
          </w:tcPr>
          <w:p w14:paraId="6389940D" w14:textId="77777777" w:rsidR="00F93B7F" w:rsidRPr="00F41FB3" w:rsidRDefault="00F93B7F">
            <w:pPr>
              <w:spacing w:after="0" w:line="240" w:lineRule="auto"/>
              <w:jc w:val="center"/>
              <w:rPr>
                <w:rFonts w:asciiTheme="minorHAnsi" w:eastAsia="Times New Roman" w:hAnsiTheme="minorHAnsi" w:cstheme="minorHAnsi"/>
                <w:color w:val="000000"/>
                <w:sz w:val="18"/>
                <w:szCs w:val="18"/>
                <w:lang w:eastAsia="lv-LV"/>
              </w:rPr>
            </w:pPr>
          </w:p>
        </w:tc>
        <w:tc>
          <w:tcPr>
            <w:tcW w:w="905" w:type="pct"/>
            <w:gridSpan w:val="5"/>
            <w:tcBorders>
              <w:top w:val="single" w:sz="4" w:space="0" w:color="auto"/>
              <w:left w:val="nil"/>
              <w:bottom w:val="single" w:sz="4" w:space="0" w:color="auto"/>
              <w:right w:val="single" w:sz="12" w:space="0" w:color="auto"/>
            </w:tcBorders>
            <w:shd w:val="clear" w:color="auto" w:fill="F2F2F2"/>
            <w:noWrap/>
            <w:vAlign w:val="center"/>
            <w:hideMark/>
          </w:tcPr>
          <w:p w14:paraId="30019090" w14:textId="77777777" w:rsidR="00F93B7F" w:rsidRPr="00F41FB3" w:rsidRDefault="00F93B7F" w:rsidP="004F6EA4">
            <w:pPr>
              <w:spacing w:after="0" w:line="240" w:lineRule="auto"/>
              <w:jc w:val="center"/>
              <w:rPr>
                <w:rFonts w:asciiTheme="minorHAnsi" w:eastAsia="Times New Roman" w:hAnsiTheme="minorHAnsi" w:cstheme="minorHAnsi"/>
                <w:b/>
                <w:bCs/>
                <w:color w:val="000000"/>
                <w:sz w:val="18"/>
                <w:szCs w:val="18"/>
                <w:lang w:eastAsia="lv-LV"/>
              </w:rPr>
            </w:pPr>
            <w:r>
              <w:rPr>
                <w:rFonts w:asciiTheme="minorHAnsi" w:eastAsia="Times New Roman" w:hAnsiTheme="minorHAnsi" w:cstheme="minorHAnsi"/>
                <w:b/>
                <w:bCs/>
                <w:color w:val="000000"/>
                <w:sz w:val="18"/>
                <w:szCs w:val="18"/>
                <w:lang w:eastAsia="lv-LV"/>
              </w:rPr>
              <w:t>gads</w:t>
            </w:r>
          </w:p>
        </w:tc>
        <w:tc>
          <w:tcPr>
            <w:tcW w:w="900" w:type="pct"/>
            <w:gridSpan w:val="5"/>
            <w:tcBorders>
              <w:top w:val="single" w:sz="4" w:space="0" w:color="auto"/>
              <w:left w:val="single" w:sz="12" w:space="0" w:color="auto"/>
              <w:bottom w:val="single" w:sz="4" w:space="0" w:color="auto"/>
              <w:right w:val="single" w:sz="12" w:space="0" w:color="auto"/>
            </w:tcBorders>
            <w:shd w:val="clear" w:color="auto" w:fill="F2F2F2"/>
            <w:noWrap/>
            <w:vAlign w:val="center"/>
            <w:hideMark/>
          </w:tcPr>
          <w:p w14:paraId="4713B5FC" w14:textId="77777777" w:rsidR="00F93B7F" w:rsidRPr="00F41FB3" w:rsidRDefault="00F93B7F">
            <w:pPr>
              <w:spacing w:after="0" w:line="240" w:lineRule="auto"/>
              <w:jc w:val="center"/>
              <w:rPr>
                <w:rFonts w:asciiTheme="minorHAnsi" w:eastAsia="Times New Roman" w:hAnsiTheme="minorHAnsi" w:cstheme="minorHAnsi"/>
                <w:b/>
                <w:bCs/>
                <w:color w:val="000000"/>
                <w:sz w:val="18"/>
                <w:szCs w:val="18"/>
                <w:lang w:eastAsia="lv-LV"/>
              </w:rPr>
            </w:pPr>
            <w:r>
              <w:rPr>
                <w:rFonts w:asciiTheme="minorHAnsi" w:eastAsia="Times New Roman" w:hAnsiTheme="minorHAnsi" w:cstheme="minorHAnsi"/>
                <w:b/>
                <w:bCs/>
                <w:color w:val="000000"/>
                <w:sz w:val="18"/>
                <w:szCs w:val="18"/>
                <w:lang w:eastAsia="lv-LV"/>
              </w:rPr>
              <w:t>mēnesis</w:t>
            </w:r>
          </w:p>
        </w:tc>
      </w:tr>
      <w:tr w:rsidR="00714B86" w:rsidRPr="00F41FB3" w14:paraId="6D220D91" w14:textId="77777777" w:rsidTr="00F93B7F">
        <w:trPr>
          <w:trHeight w:val="397"/>
        </w:trPr>
        <w:tc>
          <w:tcPr>
            <w:tcW w:w="263" w:type="pct"/>
            <w:tcBorders>
              <w:top w:val="nil"/>
              <w:left w:val="single" w:sz="4" w:space="0" w:color="auto"/>
              <w:bottom w:val="single" w:sz="4" w:space="0" w:color="auto"/>
              <w:right w:val="single" w:sz="4" w:space="0" w:color="auto"/>
            </w:tcBorders>
            <w:vAlign w:val="center"/>
            <w:hideMark/>
          </w:tcPr>
          <w:p w14:paraId="65D58E69"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r w:rsidRPr="00F41FB3">
              <w:rPr>
                <w:rFonts w:asciiTheme="minorHAnsi" w:eastAsia="Times New Roman" w:hAnsiTheme="minorHAnsi" w:cstheme="minorHAnsi"/>
                <w:color w:val="000000"/>
                <w:sz w:val="18"/>
                <w:szCs w:val="18"/>
                <w:lang w:eastAsia="lv-LV"/>
              </w:rPr>
              <w:t>1</w:t>
            </w:r>
          </w:p>
        </w:tc>
        <w:tc>
          <w:tcPr>
            <w:tcW w:w="2932" w:type="pct"/>
            <w:tcBorders>
              <w:top w:val="nil"/>
              <w:left w:val="nil"/>
              <w:bottom w:val="single" w:sz="4" w:space="0" w:color="auto"/>
              <w:right w:val="single" w:sz="4" w:space="0" w:color="auto"/>
            </w:tcBorders>
            <w:vAlign w:val="center"/>
          </w:tcPr>
          <w:p w14:paraId="4CC54443" w14:textId="5A415D45" w:rsidR="00D614B6" w:rsidRPr="00F41FB3" w:rsidRDefault="007E4BCE">
            <w:pPr>
              <w:spacing w:after="0" w:line="240" w:lineRule="auto"/>
              <w:rPr>
                <w:rFonts w:asciiTheme="minorHAnsi" w:eastAsia="Times New Roman" w:hAnsiTheme="minorHAnsi" w:cstheme="minorHAnsi"/>
                <w:color w:val="000000"/>
                <w:sz w:val="18"/>
                <w:szCs w:val="18"/>
                <w:lang w:eastAsia="lv-LV"/>
              </w:rPr>
            </w:pPr>
            <w:r>
              <w:rPr>
                <w:rFonts w:asciiTheme="minorHAnsi" w:eastAsia="Times New Roman" w:hAnsiTheme="minorHAnsi" w:cstheme="minorHAnsi"/>
                <w:color w:val="000000"/>
                <w:sz w:val="18"/>
                <w:szCs w:val="18"/>
                <w:lang w:eastAsia="lv-LV"/>
              </w:rPr>
              <w:t>Sagatavošanas darbi</w:t>
            </w:r>
          </w:p>
        </w:tc>
        <w:tc>
          <w:tcPr>
            <w:tcW w:w="181" w:type="pct"/>
            <w:tcBorders>
              <w:top w:val="nil"/>
              <w:left w:val="nil"/>
              <w:bottom w:val="single" w:sz="4" w:space="0" w:color="auto"/>
            </w:tcBorders>
            <w:noWrap/>
            <w:vAlign w:val="center"/>
            <w:hideMark/>
          </w:tcPr>
          <w:p w14:paraId="46D88A51"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bottom w:val="single" w:sz="4" w:space="0" w:color="auto"/>
            </w:tcBorders>
            <w:noWrap/>
            <w:vAlign w:val="center"/>
            <w:hideMark/>
          </w:tcPr>
          <w:p w14:paraId="7C3F264E"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bottom w:val="single" w:sz="4" w:space="0" w:color="auto"/>
            </w:tcBorders>
            <w:noWrap/>
            <w:vAlign w:val="center"/>
            <w:hideMark/>
          </w:tcPr>
          <w:p w14:paraId="1DAD7939" w14:textId="5270BCCD" w:rsidR="00D614B6" w:rsidRPr="00F41FB3" w:rsidRDefault="007E4BCE">
            <w:pPr>
              <w:spacing w:after="0" w:line="240" w:lineRule="auto"/>
              <w:rPr>
                <w:rFonts w:asciiTheme="minorHAnsi" w:hAnsiTheme="minorHAnsi" w:cstheme="minorHAnsi"/>
                <w:sz w:val="20"/>
                <w:szCs w:val="20"/>
                <w:lang w:eastAsia="lv-LV"/>
              </w:rPr>
            </w:pPr>
            <w:r>
              <w:rPr>
                <w:rFonts w:asciiTheme="minorHAnsi" w:hAnsiTheme="minorHAnsi" w:cstheme="minorHAnsi"/>
                <w:sz w:val="20"/>
                <w:szCs w:val="20"/>
                <w:lang w:eastAsia="lv-LV"/>
              </w:rPr>
              <w:t>2021</w:t>
            </w:r>
          </w:p>
        </w:tc>
        <w:tc>
          <w:tcPr>
            <w:tcW w:w="181" w:type="pct"/>
            <w:tcBorders>
              <w:top w:val="nil"/>
              <w:left w:val="nil"/>
              <w:bottom w:val="single" w:sz="4" w:space="0" w:color="auto"/>
            </w:tcBorders>
            <w:noWrap/>
            <w:vAlign w:val="center"/>
            <w:hideMark/>
          </w:tcPr>
          <w:p w14:paraId="23102EFD"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left w:val="nil"/>
              <w:bottom w:val="single" w:sz="4" w:space="0" w:color="auto"/>
              <w:right w:val="single" w:sz="12" w:space="0" w:color="auto"/>
            </w:tcBorders>
            <w:noWrap/>
            <w:vAlign w:val="center"/>
            <w:hideMark/>
          </w:tcPr>
          <w:p w14:paraId="3EE76AFD"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left w:val="single" w:sz="12" w:space="0" w:color="auto"/>
              <w:bottom w:val="single" w:sz="4" w:space="0" w:color="auto"/>
            </w:tcBorders>
            <w:noWrap/>
            <w:vAlign w:val="center"/>
            <w:hideMark/>
          </w:tcPr>
          <w:p w14:paraId="4F0045E6"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bottom w:val="single" w:sz="4" w:space="0" w:color="auto"/>
            </w:tcBorders>
            <w:noWrap/>
            <w:vAlign w:val="center"/>
            <w:hideMark/>
          </w:tcPr>
          <w:p w14:paraId="58866829"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left w:val="nil"/>
              <w:bottom w:val="single" w:sz="4" w:space="0" w:color="auto"/>
            </w:tcBorders>
            <w:noWrap/>
            <w:vAlign w:val="center"/>
            <w:hideMark/>
          </w:tcPr>
          <w:p w14:paraId="3756E468" w14:textId="6300AF3A" w:rsidR="00D614B6" w:rsidRPr="00F41FB3" w:rsidRDefault="007E4BCE" w:rsidP="007E4BCE">
            <w:pPr>
              <w:spacing w:after="0" w:line="240" w:lineRule="auto"/>
              <w:jc w:val="center"/>
              <w:rPr>
                <w:rFonts w:asciiTheme="minorHAnsi" w:hAnsiTheme="minorHAnsi" w:cstheme="minorHAnsi"/>
                <w:sz w:val="20"/>
                <w:szCs w:val="20"/>
                <w:lang w:eastAsia="lv-LV"/>
              </w:rPr>
            </w:pPr>
            <w:r>
              <w:rPr>
                <w:rFonts w:asciiTheme="minorHAnsi" w:hAnsiTheme="minorHAnsi" w:cstheme="minorHAnsi"/>
                <w:sz w:val="20"/>
                <w:szCs w:val="20"/>
                <w:lang w:eastAsia="lv-LV"/>
              </w:rPr>
              <w:t>Aprīlis</w:t>
            </w:r>
          </w:p>
        </w:tc>
        <w:tc>
          <w:tcPr>
            <w:tcW w:w="181" w:type="pct"/>
            <w:tcBorders>
              <w:top w:val="nil"/>
              <w:left w:val="nil"/>
              <w:bottom w:val="single" w:sz="4" w:space="0" w:color="auto"/>
            </w:tcBorders>
            <w:noWrap/>
            <w:vAlign w:val="center"/>
            <w:hideMark/>
          </w:tcPr>
          <w:p w14:paraId="1B8538C2" w14:textId="77777777" w:rsidR="00D614B6" w:rsidRPr="00F41FB3" w:rsidRDefault="00D614B6">
            <w:pPr>
              <w:spacing w:after="0" w:line="240" w:lineRule="auto"/>
              <w:rPr>
                <w:rFonts w:asciiTheme="minorHAnsi" w:hAnsiTheme="minorHAnsi" w:cstheme="minorHAnsi"/>
                <w:sz w:val="20"/>
                <w:szCs w:val="20"/>
                <w:lang w:eastAsia="lv-LV"/>
              </w:rPr>
            </w:pPr>
          </w:p>
        </w:tc>
        <w:tc>
          <w:tcPr>
            <w:tcW w:w="177" w:type="pct"/>
            <w:tcBorders>
              <w:top w:val="nil"/>
              <w:left w:val="nil"/>
              <w:bottom w:val="single" w:sz="4" w:space="0" w:color="auto"/>
              <w:right w:val="single" w:sz="12" w:space="0" w:color="auto"/>
            </w:tcBorders>
            <w:noWrap/>
            <w:vAlign w:val="center"/>
            <w:hideMark/>
          </w:tcPr>
          <w:p w14:paraId="60DF2F2F" w14:textId="77777777" w:rsidR="00D614B6" w:rsidRPr="00F41FB3" w:rsidRDefault="00D614B6">
            <w:pPr>
              <w:spacing w:after="0" w:line="240" w:lineRule="auto"/>
              <w:rPr>
                <w:rFonts w:asciiTheme="minorHAnsi" w:hAnsiTheme="minorHAnsi" w:cstheme="minorHAnsi"/>
                <w:sz w:val="20"/>
                <w:szCs w:val="20"/>
                <w:lang w:eastAsia="lv-LV"/>
              </w:rPr>
            </w:pPr>
          </w:p>
        </w:tc>
      </w:tr>
      <w:tr w:rsidR="00714B86" w:rsidRPr="00F41FB3" w14:paraId="3E2ACFCB" w14:textId="77777777" w:rsidTr="00F93B7F">
        <w:trPr>
          <w:trHeight w:val="397"/>
        </w:trPr>
        <w:tc>
          <w:tcPr>
            <w:tcW w:w="263" w:type="pct"/>
            <w:tcBorders>
              <w:top w:val="nil"/>
              <w:left w:val="single" w:sz="4" w:space="0" w:color="auto"/>
              <w:bottom w:val="single" w:sz="4" w:space="0" w:color="auto"/>
              <w:right w:val="single" w:sz="4" w:space="0" w:color="auto"/>
            </w:tcBorders>
            <w:vAlign w:val="center"/>
            <w:hideMark/>
          </w:tcPr>
          <w:p w14:paraId="4E6F584E"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r w:rsidRPr="00F41FB3">
              <w:rPr>
                <w:rFonts w:asciiTheme="minorHAnsi" w:eastAsia="Times New Roman" w:hAnsiTheme="minorHAnsi" w:cstheme="minorHAnsi"/>
                <w:color w:val="000000"/>
                <w:sz w:val="18"/>
                <w:szCs w:val="18"/>
                <w:lang w:eastAsia="lv-LV"/>
              </w:rPr>
              <w:t>2</w:t>
            </w:r>
          </w:p>
        </w:tc>
        <w:tc>
          <w:tcPr>
            <w:tcW w:w="2932" w:type="pct"/>
            <w:tcBorders>
              <w:top w:val="nil"/>
              <w:left w:val="nil"/>
              <w:bottom w:val="single" w:sz="4" w:space="0" w:color="auto"/>
              <w:right w:val="single" w:sz="4" w:space="0" w:color="auto"/>
            </w:tcBorders>
            <w:vAlign w:val="center"/>
          </w:tcPr>
          <w:p w14:paraId="209B8014" w14:textId="5DE25BE2" w:rsidR="00D614B6" w:rsidRPr="00F41FB3" w:rsidRDefault="007E4BCE">
            <w:pPr>
              <w:spacing w:after="0" w:line="240" w:lineRule="auto"/>
              <w:rPr>
                <w:rFonts w:asciiTheme="minorHAnsi" w:eastAsia="Times New Roman" w:hAnsiTheme="minorHAnsi" w:cstheme="minorHAnsi"/>
                <w:sz w:val="18"/>
                <w:szCs w:val="18"/>
                <w:lang w:eastAsia="lv-LV"/>
              </w:rPr>
            </w:pPr>
            <w:r>
              <w:rPr>
                <w:rFonts w:asciiTheme="minorHAnsi" w:eastAsia="Times New Roman" w:hAnsiTheme="minorHAnsi" w:cstheme="minorHAnsi"/>
                <w:sz w:val="18"/>
                <w:szCs w:val="18"/>
                <w:lang w:eastAsia="lv-LV"/>
              </w:rPr>
              <w:t>Zemes darbi</w:t>
            </w:r>
          </w:p>
        </w:tc>
        <w:tc>
          <w:tcPr>
            <w:tcW w:w="181" w:type="pct"/>
            <w:tcBorders>
              <w:top w:val="nil"/>
              <w:left w:val="nil"/>
              <w:bottom w:val="single" w:sz="4" w:space="0" w:color="auto"/>
            </w:tcBorders>
            <w:noWrap/>
            <w:vAlign w:val="center"/>
            <w:hideMark/>
          </w:tcPr>
          <w:p w14:paraId="088D4DA5"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2FE86645"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01A828CE" w14:textId="2846F27E" w:rsidR="00D614B6" w:rsidRPr="00F41FB3" w:rsidRDefault="007E4BCE">
            <w:pPr>
              <w:spacing w:after="0" w:line="240" w:lineRule="auto"/>
              <w:rPr>
                <w:rFonts w:asciiTheme="minorHAnsi" w:hAnsiTheme="minorHAnsi" w:cstheme="minorHAnsi"/>
                <w:sz w:val="20"/>
                <w:szCs w:val="20"/>
                <w:lang w:eastAsia="lv-LV"/>
              </w:rPr>
            </w:pPr>
            <w:r>
              <w:rPr>
                <w:rFonts w:asciiTheme="minorHAnsi" w:hAnsiTheme="minorHAnsi" w:cstheme="minorHAnsi"/>
                <w:sz w:val="20"/>
                <w:szCs w:val="20"/>
                <w:lang w:eastAsia="lv-LV"/>
              </w:rPr>
              <w:t>2021</w:t>
            </w:r>
          </w:p>
        </w:tc>
        <w:tc>
          <w:tcPr>
            <w:tcW w:w="181" w:type="pct"/>
            <w:tcBorders>
              <w:top w:val="single" w:sz="4" w:space="0" w:color="auto"/>
              <w:left w:val="nil"/>
              <w:bottom w:val="single" w:sz="4" w:space="0" w:color="auto"/>
            </w:tcBorders>
            <w:noWrap/>
            <w:vAlign w:val="center"/>
            <w:hideMark/>
          </w:tcPr>
          <w:p w14:paraId="2B32221B"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left w:val="nil"/>
              <w:bottom w:val="single" w:sz="4" w:space="0" w:color="auto"/>
              <w:right w:val="single" w:sz="12" w:space="0" w:color="auto"/>
            </w:tcBorders>
            <w:noWrap/>
            <w:vAlign w:val="center"/>
            <w:hideMark/>
          </w:tcPr>
          <w:p w14:paraId="3D533349"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single" w:sz="12" w:space="0" w:color="auto"/>
              <w:bottom w:val="single" w:sz="4" w:space="0" w:color="auto"/>
            </w:tcBorders>
            <w:noWrap/>
            <w:vAlign w:val="center"/>
          </w:tcPr>
          <w:p w14:paraId="3BE355D1"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bottom w:val="single" w:sz="4" w:space="0" w:color="auto"/>
            </w:tcBorders>
            <w:noWrap/>
            <w:vAlign w:val="center"/>
          </w:tcPr>
          <w:p w14:paraId="1B601070"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left w:val="nil"/>
              <w:bottom w:val="single" w:sz="4" w:space="0" w:color="auto"/>
            </w:tcBorders>
            <w:noWrap/>
            <w:vAlign w:val="center"/>
          </w:tcPr>
          <w:p w14:paraId="4F63668A" w14:textId="212DBA48" w:rsidR="00D614B6" w:rsidRPr="00F41FB3" w:rsidRDefault="007E4BCE">
            <w:pPr>
              <w:spacing w:after="0" w:line="240" w:lineRule="auto"/>
              <w:jc w:val="center"/>
              <w:rPr>
                <w:rFonts w:asciiTheme="minorHAnsi" w:eastAsia="Times New Roman" w:hAnsiTheme="minorHAnsi" w:cstheme="minorHAnsi"/>
                <w:color w:val="000000"/>
                <w:sz w:val="18"/>
                <w:szCs w:val="18"/>
                <w:lang w:eastAsia="lv-LV"/>
              </w:rPr>
            </w:pPr>
            <w:r>
              <w:rPr>
                <w:rFonts w:asciiTheme="minorHAnsi" w:eastAsia="Times New Roman" w:hAnsiTheme="minorHAnsi" w:cstheme="minorHAnsi"/>
                <w:color w:val="000000"/>
                <w:sz w:val="18"/>
                <w:szCs w:val="18"/>
                <w:lang w:eastAsia="lv-LV"/>
              </w:rPr>
              <w:t>Aprīlis</w:t>
            </w:r>
          </w:p>
        </w:tc>
        <w:tc>
          <w:tcPr>
            <w:tcW w:w="181" w:type="pct"/>
            <w:tcBorders>
              <w:top w:val="single" w:sz="4" w:space="0" w:color="auto"/>
              <w:left w:val="nil"/>
              <w:bottom w:val="single" w:sz="4" w:space="0" w:color="auto"/>
            </w:tcBorders>
            <w:noWrap/>
            <w:vAlign w:val="center"/>
          </w:tcPr>
          <w:p w14:paraId="33618B68"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77" w:type="pct"/>
            <w:tcBorders>
              <w:top w:val="nil"/>
              <w:left w:val="nil"/>
              <w:bottom w:val="single" w:sz="4" w:space="0" w:color="auto"/>
              <w:right w:val="single" w:sz="12" w:space="0" w:color="auto"/>
            </w:tcBorders>
            <w:noWrap/>
            <w:vAlign w:val="center"/>
          </w:tcPr>
          <w:p w14:paraId="402DF55D"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r>
      <w:tr w:rsidR="00714B86" w:rsidRPr="00F41FB3" w14:paraId="0C5A505D" w14:textId="77777777" w:rsidTr="00F93B7F">
        <w:trPr>
          <w:trHeight w:val="397"/>
        </w:trPr>
        <w:tc>
          <w:tcPr>
            <w:tcW w:w="263" w:type="pct"/>
            <w:tcBorders>
              <w:top w:val="nil"/>
              <w:left w:val="single" w:sz="4" w:space="0" w:color="auto"/>
              <w:bottom w:val="single" w:sz="4" w:space="0" w:color="auto"/>
              <w:right w:val="single" w:sz="4" w:space="0" w:color="auto"/>
            </w:tcBorders>
            <w:vAlign w:val="center"/>
            <w:hideMark/>
          </w:tcPr>
          <w:p w14:paraId="0B7284E0"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r w:rsidRPr="00F41FB3">
              <w:rPr>
                <w:rFonts w:asciiTheme="minorHAnsi" w:eastAsia="Times New Roman" w:hAnsiTheme="minorHAnsi" w:cstheme="minorHAnsi"/>
                <w:color w:val="000000"/>
                <w:sz w:val="18"/>
                <w:szCs w:val="18"/>
                <w:lang w:eastAsia="lv-LV"/>
              </w:rPr>
              <w:t>3</w:t>
            </w:r>
          </w:p>
        </w:tc>
        <w:tc>
          <w:tcPr>
            <w:tcW w:w="2932" w:type="pct"/>
            <w:tcBorders>
              <w:top w:val="nil"/>
              <w:left w:val="nil"/>
              <w:bottom w:val="single" w:sz="4" w:space="0" w:color="auto"/>
              <w:right w:val="single" w:sz="4" w:space="0" w:color="auto"/>
            </w:tcBorders>
            <w:vAlign w:val="center"/>
          </w:tcPr>
          <w:p w14:paraId="43604EF4" w14:textId="05D1FAC6" w:rsidR="00D614B6" w:rsidRPr="00F41FB3" w:rsidRDefault="007E4BCE">
            <w:pPr>
              <w:spacing w:after="0" w:line="240" w:lineRule="auto"/>
              <w:rPr>
                <w:rFonts w:asciiTheme="minorHAnsi" w:eastAsia="Times New Roman" w:hAnsiTheme="minorHAnsi" w:cstheme="minorHAnsi"/>
                <w:sz w:val="18"/>
                <w:szCs w:val="18"/>
                <w:lang w:eastAsia="lv-LV"/>
              </w:rPr>
            </w:pPr>
            <w:r>
              <w:rPr>
                <w:rFonts w:asciiTheme="minorHAnsi" w:eastAsia="Times New Roman" w:hAnsiTheme="minorHAnsi" w:cstheme="minorHAnsi"/>
                <w:sz w:val="18"/>
                <w:szCs w:val="18"/>
                <w:lang w:eastAsia="lv-LV"/>
              </w:rPr>
              <w:t>Segas izbūve, konstrukcijas</w:t>
            </w:r>
          </w:p>
        </w:tc>
        <w:tc>
          <w:tcPr>
            <w:tcW w:w="181" w:type="pct"/>
            <w:tcBorders>
              <w:top w:val="nil"/>
              <w:left w:val="nil"/>
              <w:bottom w:val="single" w:sz="4" w:space="0" w:color="auto"/>
            </w:tcBorders>
            <w:noWrap/>
            <w:vAlign w:val="center"/>
            <w:hideMark/>
          </w:tcPr>
          <w:p w14:paraId="60C1CEB7"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062427CA"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341713AD" w14:textId="65FC710B" w:rsidR="00D614B6" w:rsidRPr="00F41FB3" w:rsidRDefault="007E4BCE">
            <w:pPr>
              <w:spacing w:after="0" w:line="240" w:lineRule="auto"/>
              <w:rPr>
                <w:rFonts w:asciiTheme="minorHAnsi" w:hAnsiTheme="minorHAnsi" w:cstheme="minorHAnsi"/>
                <w:sz w:val="20"/>
                <w:szCs w:val="20"/>
                <w:lang w:eastAsia="lv-LV"/>
              </w:rPr>
            </w:pPr>
            <w:r>
              <w:rPr>
                <w:rFonts w:asciiTheme="minorHAnsi" w:hAnsiTheme="minorHAnsi" w:cstheme="minorHAnsi"/>
                <w:sz w:val="20"/>
                <w:szCs w:val="20"/>
                <w:lang w:eastAsia="lv-LV"/>
              </w:rPr>
              <w:t>2021</w:t>
            </w:r>
          </w:p>
        </w:tc>
        <w:tc>
          <w:tcPr>
            <w:tcW w:w="181" w:type="pct"/>
            <w:tcBorders>
              <w:top w:val="single" w:sz="4" w:space="0" w:color="auto"/>
              <w:left w:val="nil"/>
              <w:bottom w:val="single" w:sz="4" w:space="0" w:color="auto"/>
            </w:tcBorders>
            <w:noWrap/>
            <w:vAlign w:val="center"/>
            <w:hideMark/>
          </w:tcPr>
          <w:p w14:paraId="745A9C86"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left w:val="nil"/>
              <w:bottom w:val="single" w:sz="4" w:space="0" w:color="auto"/>
              <w:right w:val="single" w:sz="12" w:space="0" w:color="auto"/>
            </w:tcBorders>
            <w:noWrap/>
            <w:vAlign w:val="center"/>
            <w:hideMark/>
          </w:tcPr>
          <w:p w14:paraId="5333C839"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single" w:sz="12" w:space="0" w:color="auto"/>
              <w:bottom w:val="single" w:sz="4" w:space="0" w:color="auto"/>
            </w:tcBorders>
            <w:noWrap/>
            <w:vAlign w:val="center"/>
          </w:tcPr>
          <w:p w14:paraId="0495232E"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bottom w:val="single" w:sz="4" w:space="0" w:color="auto"/>
            </w:tcBorders>
            <w:noWrap/>
            <w:vAlign w:val="center"/>
          </w:tcPr>
          <w:p w14:paraId="68734179"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left w:val="nil"/>
              <w:bottom w:val="single" w:sz="4" w:space="0" w:color="auto"/>
            </w:tcBorders>
            <w:noWrap/>
            <w:vAlign w:val="center"/>
          </w:tcPr>
          <w:p w14:paraId="28A3ADC7" w14:textId="2FC9B7A7" w:rsidR="00D614B6" w:rsidRPr="00F41FB3" w:rsidRDefault="007E4BCE">
            <w:pPr>
              <w:spacing w:after="0" w:line="240" w:lineRule="auto"/>
              <w:jc w:val="center"/>
              <w:rPr>
                <w:rFonts w:asciiTheme="minorHAnsi" w:eastAsia="Times New Roman" w:hAnsiTheme="minorHAnsi" w:cstheme="minorHAnsi"/>
                <w:color w:val="000000"/>
                <w:sz w:val="18"/>
                <w:szCs w:val="18"/>
                <w:lang w:eastAsia="lv-LV"/>
              </w:rPr>
            </w:pPr>
            <w:r>
              <w:rPr>
                <w:rFonts w:asciiTheme="minorHAnsi" w:eastAsia="Times New Roman" w:hAnsiTheme="minorHAnsi" w:cstheme="minorHAnsi"/>
                <w:color w:val="000000"/>
                <w:sz w:val="18"/>
                <w:szCs w:val="18"/>
                <w:lang w:eastAsia="lv-LV"/>
              </w:rPr>
              <w:t>Aprīlis/Maijs</w:t>
            </w:r>
          </w:p>
        </w:tc>
        <w:tc>
          <w:tcPr>
            <w:tcW w:w="181" w:type="pct"/>
            <w:tcBorders>
              <w:top w:val="single" w:sz="4" w:space="0" w:color="auto"/>
              <w:left w:val="nil"/>
              <w:bottom w:val="single" w:sz="4" w:space="0" w:color="auto"/>
            </w:tcBorders>
            <w:noWrap/>
            <w:vAlign w:val="center"/>
          </w:tcPr>
          <w:p w14:paraId="2A4E7792"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77" w:type="pct"/>
            <w:tcBorders>
              <w:top w:val="nil"/>
              <w:left w:val="nil"/>
              <w:bottom w:val="single" w:sz="4" w:space="0" w:color="auto"/>
              <w:right w:val="single" w:sz="12" w:space="0" w:color="auto"/>
            </w:tcBorders>
            <w:noWrap/>
            <w:vAlign w:val="center"/>
          </w:tcPr>
          <w:p w14:paraId="1F4DF26F"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r>
      <w:tr w:rsidR="00714B86" w:rsidRPr="00F41FB3" w14:paraId="680FD9EA" w14:textId="77777777" w:rsidTr="00F93B7F">
        <w:trPr>
          <w:trHeight w:val="397"/>
        </w:trPr>
        <w:tc>
          <w:tcPr>
            <w:tcW w:w="263" w:type="pct"/>
            <w:tcBorders>
              <w:top w:val="nil"/>
              <w:left w:val="single" w:sz="4" w:space="0" w:color="auto"/>
              <w:bottom w:val="single" w:sz="4" w:space="0" w:color="auto"/>
              <w:right w:val="single" w:sz="4" w:space="0" w:color="auto"/>
            </w:tcBorders>
            <w:vAlign w:val="center"/>
            <w:hideMark/>
          </w:tcPr>
          <w:p w14:paraId="7FC9B08F"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r w:rsidRPr="00F41FB3">
              <w:rPr>
                <w:rFonts w:asciiTheme="minorHAnsi" w:eastAsia="Times New Roman" w:hAnsiTheme="minorHAnsi" w:cstheme="minorHAnsi"/>
                <w:color w:val="000000"/>
                <w:sz w:val="18"/>
                <w:szCs w:val="18"/>
                <w:lang w:eastAsia="lv-LV"/>
              </w:rPr>
              <w:t>4</w:t>
            </w:r>
          </w:p>
        </w:tc>
        <w:tc>
          <w:tcPr>
            <w:tcW w:w="2932" w:type="pct"/>
            <w:tcBorders>
              <w:top w:val="nil"/>
              <w:left w:val="nil"/>
              <w:bottom w:val="single" w:sz="4" w:space="0" w:color="auto"/>
              <w:right w:val="single" w:sz="4" w:space="0" w:color="auto"/>
            </w:tcBorders>
            <w:vAlign w:val="center"/>
          </w:tcPr>
          <w:p w14:paraId="778767AA" w14:textId="19A961F1" w:rsidR="00D614B6" w:rsidRPr="00F41FB3" w:rsidRDefault="007E4BCE">
            <w:pPr>
              <w:spacing w:after="0" w:line="240" w:lineRule="auto"/>
              <w:rPr>
                <w:rFonts w:asciiTheme="minorHAnsi" w:eastAsia="Times New Roman" w:hAnsiTheme="minorHAnsi" w:cstheme="minorHAnsi"/>
                <w:sz w:val="18"/>
                <w:szCs w:val="18"/>
                <w:lang w:eastAsia="lv-LV"/>
              </w:rPr>
            </w:pPr>
            <w:r>
              <w:rPr>
                <w:rFonts w:asciiTheme="minorHAnsi" w:eastAsia="Times New Roman" w:hAnsiTheme="minorHAnsi" w:cstheme="minorHAnsi"/>
                <w:sz w:val="18"/>
                <w:szCs w:val="18"/>
                <w:lang w:eastAsia="lv-LV"/>
              </w:rPr>
              <w:t>Aprīkojums un labiekārtojums</w:t>
            </w:r>
          </w:p>
        </w:tc>
        <w:tc>
          <w:tcPr>
            <w:tcW w:w="181" w:type="pct"/>
            <w:tcBorders>
              <w:top w:val="nil"/>
              <w:left w:val="nil"/>
              <w:bottom w:val="single" w:sz="4" w:space="0" w:color="auto"/>
            </w:tcBorders>
            <w:noWrap/>
            <w:vAlign w:val="center"/>
            <w:hideMark/>
          </w:tcPr>
          <w:p w14:paraId="20A0DF91"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56AD8C6D"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5AF107C4" w14:textId="773DABF2" w:rsidR="00D614B6" w:rsidRPr="00F41FB3" w:rsidRDefault="007E4BCE">
            <w:pPr>
              <w:spacing w:after="0" w:line="240" w:lineRule="auto"/>
              <w:rPr>
                <w:rFonts w:asciiTheme="minorHAnsi" w:hAnsiTheme="minorHAnsi" w:cstheme="minorHAnsi"/>
                <w:sz w:val="20"/>
                <w:szCs w:val="20"/>
                <w:lang w:eastAsia="lv-LV"/>
              </w:rPr>
            </w:pPr>
            <w:r>
              <w:rPr>
                <w:rFonts w:asciiTheme="minorHAnsi" w:hAnsiTheme="minorHAnsi" w:cstheme="minorHAnsi"/>
                <w:sz w:val="20"/>
                <w:szCs w:val="20"/>
                <w:lang w:eastAsia="lv-LV"/>
              </w:rPr>
              <w:t>2021</w:t>
            </w:r>
          </w:p>
        </w:tc>
        <w:tc>
          <w:tcPr>
            <w:tcW w:w="181" w:type="pct"/>
            <w:tcBorders>
              <w:top w:val="single" w:sz="4" w:space="0" w:color="auto"/>
              <w:left w:val="nil"/>
              <w:bottom w:val="single" w:sz="4" w:space="0" w:color="auto"/>
            </w:tcBorders>
            <w:noWrap/>
            <w:vAlign w:val="center"/>
            <w:hideMark/>
          </w:tcPr>
          <w:p w14:paraId="6BC3BFB2"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left w:val="nil"/>
              <w:bottom w:val="single" w:sz="4" w:space="0" w:color="auto"/>
              <w:right w:val="single" w:sz="12" w:space="0" w:color="auto"/>
            </w:tcBorders>
            <w:noWrap/>
            <w:vAlign w:val="center"/>
            <w:hideMark/>
          </w:tcPr>
          <w:p w14:paraId="4F9DF32B"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single" w:sz="12" w:space="0" w:color="auto"/>
              <w:bottom w:val="single" w:sz="4" w:space="0" w:color="auto"/>
            </w:tcBorders>
            <w:noWrap/>
            <w:vAlign w:val="center"/>
          </w:tcPr>
          <w:p w14:paraId="79869AD9"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bottom w:val="single" w:sz="4" w:space="0" w:color="auto"/>
            </w:tcBorders>
            <w:noWrap/>
            <w:vAlign w:val="center"/>
          </w:tcPr>
          <w:p w14:paraId="3BEF7C0E"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left w:val="nil"/>
              <w:bottom w:val="single" w:sz="4" w:space="0" w:color="auto"/>
            </w:tcBorders>
            <w:noWrap/>
            <w:vAlign w:val="center"/>
          </w:tcPr>
          <w:p w14:paraId="6D76FD6D" w14:textId="4B76C4C7" w:rsidR="00D614B6" w:rsidRPr="00F41FB3" w:rsidRDefault="007E4BCE">
            <w:pPr>
              <w:spacing w:after="0" w:line="240" w:lineRule="auto"/>
              <w:jc w:val="center"/>
              <w:rPr>
                <w:rFonts w:asciiTheme="minorHAnsi" w:eastAsia="Times New Roman" w:hAnsiTheme="minorHAnsi" w:cstheme="minorHAnsi"/>
                <w:color w:val="000000"/>
                <w:sz w:val="18"/>
                <w:szCs w:val="18"/>
                <w:lang w:eastAsia="lv-LV"/>
              </w:rPr>
            </w:pPr>
            <w:r>
              <w:rPr>
                <w:rFonts w:asciiTheme="minorHAnsi" w:eastAsia="Times New Roman" w:hAnsiTheme="minorHAnsi" w:cstheme="minorHAnsi"/>
                <w:color w:val="000000"/>
                <w:sz w:val="18"/>
                <w:szCs w:val="18"/>
                <w:lang w:eastAsia="lv-LV"/>
              </w:rPr>
              <w:t>Maijs</w:t>
            </w:r>
          </w:p>
        </w:tc>
        <w:tc>
          <w:tcPr>
            <w:tcW w:w="181" w:type="pct"/>
            <w:tcBorders>
              <w:top w:val="single" w:sz="4" w:space="0" w:color="auto"/>
              <w:left w:val="nil"/>
              <w:bottom w:val="single" w:sz="4" w:space="0" w:color="auto"/>
            </w:tcBorders>
            <w:noWrap/>
            <w:vAlign w:val="center"/>
          </w:tcPr>
          <w:p w14:paraId="08E51E5C"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77" w:type="pct"/>
            <w:tcBorders>
              <w:top w:val="nil"/>
              <w:left w:val="nil"/>
              <w:bottom w:val="single" w:sz="4" w:space="0" w:color="auto"/>
              <w:right w:val="single" w:sz="12" w:space="0" w:color="auto"/>
            </w:tcBorders>
            <w:noWrap/>
            <w:vAlign w:val="center"/>
          </w:tcPr>
          <w:p w14:paraId="58CA684B"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r>
      <w:tr w:rsidR="00714B86" w:rsidRPr="00F41FB3" w14:paraId="06DAFCFE" w14:textId="77777777" w:rsidTr="00F93B7F">
        <w:trPr>
          <w:trHeight w:val="397"/>
        </w:trPr>
        <w:tc>
          <w:tcPr>
            <w:tcW w:w="263" w:type="pct"/>
            <w:tcBorders>
              <w:top w:val="nil"/>
              <w:left w:val="single" w:sz="4" w:space="0" w:color="auto"/>
              <w:bottom w:val="single" w:sz="4" w:space="0" w:color="auto"/>
              <w:right w:val="single" w:sz="4" w:space="0" w:color="auto"/>
            </w:tcBorders>
            <w:vAlign w:val="center"/>
            <w:hideMark/>
          </w:tcPr>
          <w:p w14:paraId="4327C996"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r w:rsidRPr="00F41FB3">
              <w:rPr>
                <w:rFonts w:asciiTheme="minorHAnsi" w:eastAsia="Times New Roman" w:hAnsiTheme="minorHAnsi" w:cstheme="minorHAnsi"/>
                <w:color w:val="000000"/>
                <w:sz w:val="18"/>
                <w:szCs w:val="18"/>
                <w:lang w:eastAsia="lv-LV"/>
              </w:rPr>
              <w:t>5</w:t>
            </w:r>
          </w:p>
        </w:tc>
        <w:tc>
          <w:tcPr>
            <w:tcW w:w="2932" w:type="pct"/>
            <w:tcBorders>
              <w:top w:val="nil"/>
              <w:left w:val="nil"/>
              <w:bottom w:val="single" w:sz="4" w:space="0" w:color="auto"/>
              <w:right w:val="single" w:sz="4" w:space="0" w:color="auto"/>
            </w:tcBorders>
            <w:vAlign w:val="center"/>
          </w:tcPr>
          <w:p w14:paraId="686D68B0" w14:textId="77777777" w:rsidR="00D614B6" w:rsidRPr="00F41FB3" w:rsidRDefault="00D614B6">
            <w:pPr>
              <w:spacing w:after="0" w:line="240" w:lineRule="auto"/>
              <w:rPr>
                <w:rFonts w:asciiTheme="minorHAnsi" w:eastAsia="Times New Roman" w:hAnsiTheme="minorHAnsi" w:cstheme="minorHAnsi"/>
                <w:sz w:val="18"/>
                <w:szCs w:val="18"/>
                <w:lang w:eastAsia="lv-LV"/>
              </w:rPr>
            </w:pPr>
          </w:p>
        </w:tc>
        <w:tc>
          <w:tcPr>
            <w:tcW w:w="181" w:type="pct"/>
            <w:tcBorders>
              <w:top w:val="nil"/>
              <w:left w:val="nil"/>
              <w:bottom w:val="single" w:sz="4" w:space="0" w:color="auto"/>
            </w:tcBorders>
            <w:vAlign w:val="center"/>
            <w:hideMark/>
          </w:tcPr>
          <w:p w14:paraId="4856290A"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2C713D33"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0F459BD5"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nil"/>
              <w:bottom w:val="single" w:sz="4" w:space="0" w:color="auto"/>
            </w:tcBorders>
            <w:noWrap/>
            <w:vAlign w:val="center"/>
            <w:hideMark/>
          </w:tcPr>
          <w:p w14:paraId="7C77E6BC"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left w:val="nil"/>
              <w:bottom w:val="single" w:sz="4" w:space="0" w:color="auto"/>
              <w:right w:val="single" w:sz="12" w:space="0" w:color="auto"/>
            </w:tcBorders>
            <w:noWrap/>
            <w:vAlign w:val="center"/>
            <w:hideMark/>
          </w:tcPr>
          <w:p w14:paraId="1EDBA885"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single" w:sz="12" w:space="0" w:color="auto"/>
              <w:bottom w:val="single" w:sz="4" w:space="0" w:color="auto"/>
            </w:tcBorders>
            <w:noWrap/>
            <w:vAlign w:val="center"/>
          </w:tcPr>
          <w:p w14:paraId="6BDCB148"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bottom w:val="single" w:sz="4" w:space="0" w:color="auto"/>
            </w:tcBorders>
            <w:noWrap/>
            <w:vAlign w:val="center"/>
          </w:tcPr>
          <w:p w14:paraId="0C8A157D"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left w:val="nil"/>
              <w:bottom w:val="single" w:sz="4" w:space="0" w:color="auto"/>
            </w:tcBorders>
            <w:noWrap/>
            <w:vAlign w:val="center"/>
          </w:tcPr>
          <w:p w14:paraId="2867197A"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left w:val="nil"/>
              <w:bottom w:val="single" w:sz="4" w:space="0" w:color="auto"/>
            </w:tcBorders>
            <w:noWrap/>
            <w:vAlign w:val="center"/>
          </w:tcPr>
          <w:p w14:paraId="16493896"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77" w:type="pct"/>
            <w:tcBorders>
              <w:top w:val="nil"/>
              <w:left w:val="nil"/>
              <w:bottom w:val="single" w:sz="4" w:space="0" w:color="auto"/>
              <w:right w:val="single" w:sz="12" w:space="0" w:color="auto"/>
            </w:tcBorders>
            <w:noWrap/>
            <w:vAlign w:val="center"/>
          </w:tcPr>
          <w:p w14:paraId="120C8F1D"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r>
      <w:tr w:rsidR="007E4BCE" w:rsidRPr="00F41FB3" w14:paraId="018CA38C" w14:textId="77777777" w:rsidTr="00F93B7F">
        <w:trPr>
          <w:trHeight w:val="397"/>
        </w:trPr>
        <w:tc>
          <w:tcPr>
            <w:tcW w:w="263" w:type="pct"/>
            <w:tcBorders>
              <w:top w:val="nil"/>
              <w:left w:val="single" w:sz="4" w:space="0" w:color="auto"/>
              <w:bottom w:val="single" w:sz="4" w:space="0" w:color="auto"/>
              <w:right w:val="single" w:sz="4" w:space="0" w:color="auto"/>
            </w:tcBorders>
            <w:vAlign w:val="center"/>
            <w:hideMark/>
          </w:tcPr>
          <w:p w14:paraId="1A284B42"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r w:rsidRPr="00F41FB3">
              <w:rPr>
                <w:rFonts w:asciiTheme="minorHAnsi" w:eastAsia="Times New Roman" w:hAnsiTheme="minorHAnsi" w:cstheme="minorHAnsi"/>
                <w:color w:val="000000"/>
                <w:sz w:val="18"/>
                <w:szCs w:val="18"/>
                <w:lang w:eastAsia="lv-LV"/>
              </w:rPr>
              <w:t>6</w:t>
            </w:r>
          </w:p>
        </w:tc>
        <w:tc>
          <w:tcPr>
            <w:tcW w:w="2932" w:type="pct"/>
            <w:tcBorders>
              <w:top w:val="nil"/>
              <w:left w:val="nil"/>
              <w:bottom w:val="single" w:sz="4" w:space="0" w:color="auto"/>
              <w:right w:val="single" w:sz="4" w:space="0" w:color="auto"/>
            </w:tcBorders>
            <w:vAlign w:val="center"/>
          </w:tcPr>
          <w:p w14:paraId="16DBD22F" w14:textId="77777777" w:rsidR="00D614B6" w:rsidRPr="00F41FB3" w:rsidRDefault="00D614B6">
            <w:pPr>
              <w:spacing w:after="0" w:line="240" w:lineRule="auto"/>
              <w:rPr>
                <w:rFonts w:asciiTheme="minorHAnsi" w:eastAsia="Times New Roman" w:hAnsiTheme="minorHAnsi" w:cstheme="minorHAnsi"/>
                <w:sz w:val="18"/>
                <w:szCs w:val="18"/>
                <w:lang w:eastAsia="lv-LV"/>
              </w:rPr>
            </w:pPr>
          </w:p>
        </w:tc>
        <w:tc>
          <w:tcPr>
            <w:tcW w:w="181" w:type="pct"/>
            <w:tcBorders>
              <w:top w:val="nil"/>
              <w:left w:val="nil"/>
              <w:bottom w:val="single" w:sz="4" w:space="0" w:color="auto"/>
            </w:tcBorders>
            <w:shd w:val="clear" w:color="auto" w:fill="FFFFFF"/>
            <w:vAlign w:val="center"/>
            <w:hideMark/>
          </w:tcPr>
          <w:p w14:paraId="0A1B1930"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shd w:val="clear" w:color="auto" w:fill="FFFFFF"/>
            <w:noWrap/>
            <w:vAlign w:val="center"/>
            <w:hideMark/>
          </w:tcPr>
          <w:p w14:paraId="4CA1FE2F"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shd w:val="clear" w:color="auto" w:fill="FFFFFF"/>
            <w:noWrap/>
            <w:vAlign w:val="center"/>
            <w:hideMark/>
          </w:tcPr>
          <w:p w14:paraId="7DA1304E"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nil"/>
              <w:bottom w:val="single" w:sz="4" w:space="0" w:color="auto"/>
            </w:tcBorders>
            <w:shd w:val="clear" w:color="auto" w:fill="FFFFFF"/>
            <w:noWrap/>
            <w:vAlign w:val="center"/>
            <w:hideMark/>
          </w:tcPr>
          <w:p w14:paraId="2BC71B5F"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left w:val="nil"/>
              <w:bottom w:val="single" w:sz="4" w:space="0" w:color="auto"/>
              <w:right w:val="single" w:sz="12" w:space="0" w:color="auto"/>
            </w:tcBorders>
            <w:shd w:val="clear" w:color="auto" w:fill="FFFFFF"/>
            <w:noWrap/>
            <w:vAlign w:val="center"/>
            <w:hideMark/>
          </w:tcPr>
          <w:p w14:paraId="1071C8E2"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single" w:sz="12" w:space="0" w:color="auto"/>
              <w:bottom w:val="single" w:sz="4" w:space="0" w:color="auto"/>
            </w:tcBorders>
            <w:shd w:val="clear" w:color="auto" w:fill="FFFFFF"/>
            <w:noWrap/>
            <w:vAlign w:val="center"/>
          </w:tcPr>
          <w:p w14:paraId="78343082"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bottom w:val="single" w:sz="4" w:space="0" w:color="auto"/>
            </w:tcBorders>
            <w:shd w:val="clear" w:color="auto" w:fill="FFFFFF"/>
            <w:noWrap/>
            <w:vAlign w:val="center"/>
          </w:tcPr>
          <w:p w14:paraId="0535E417"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left w:val="nil"/>
              <w:bottom w:val="single" w:sz="4" w:space="0" w:color="auto"/>
            </w:tcBorders>
            <w:shd w:val="clear" w:color="auto" w:fill="FFFFFF"/>
            <w:noWrap/>
            <w:vAlign w:val="center"/>
          </w:tcPr>
          <w:p w14:paraId="7F7BF961"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left w:val="nil"/>
              <w:bottom w:val="single" w:sz="4" w:space="0" w:color="auto"/>
            </w:tcBorders>
            <w:shd w:val="clear" w:color="auto" w:fill="FFFFFF"/>
            <w:noWrap/>
            <w:vAlign w:val="center"/>
          </w:tcPr>
          <w:p w14:paraId="521AF2D3"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77" w:type="pct"/>
            <w:tcBorders>
              <w:top w:val="nil"/>
              <w:left w:val="nil"/>
              <w:bottom w:val="single" w:sz="4" w:space="0" w:color="auto"/>
              <w:right w:val="single" w:sz="12" w:space="0" w:color="auto"/>
            </w:tcBorders>
            <w:shd w:val="clear" w:color="auto" w:fill="FFFFFF"/>
            <w:noWrap/>
            <w:vAlign w:val="center"/>
          </w:tcPr>
          <w:p w14:paraId="6EE27AC4"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r>
      <w:tr w:rsidR="00714B86" w:rsidRPr="00F41FB3" w14:paraId="12E81D34" w14:textId="77777777" w:rsidTr="00F93B7F">
        <w:trPr>
          <w:trHeight w:val="397"/>
        </w:trPr>
        <w:tc>
          <w:tcPr>
            <w:tcW w:w="263" w:type="pct"/>
            <w:tcBorders>
              <w:top w:val="nil"/>
              <w:left w:val="single" w:sz="4" w:space="0" w:color="auto"/>
              <w:bottom w:val="single" w:sz="4" w:space="0" w:color="auto"/>
              <w:right w:val="single" w:sz="4" w:space="0" w:color="auto"/>
            </w:tcBorders>
            <w:vAlign w:val="center"/>
            <w:hideMark/>
          </w:tcPr>
          <w:p w14:paraId="0B6AEC88"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r w:rsidRPr="00F41FB3">
              <w:rPr>
                <w:rFonts w:asciiTheme="minorHAnsi" w:eastAsia="Times New Roman" w:hAnsiTheme="minorHAnsi" w:cstheme="minorHAnsi"/>
                <w:color w:val="000000"/>
                <w:sz w:val="18"/>
                <w:szCs w:val="18"/>
                <w:lang w:eastAsia="lv-LV"/>
              </w:rPr>
              <w:t>7</w:t>
            </w:r>
          </w:p>
        </w:tc>
        <w:tc>
          <w:tcPr>
            <w:tcW w:w="2932" w:type="pct"/>
            <w:tcBorders>
              <w:top w:val="nil"/>
              <w:left w:val="nil"/>
              <w:bottom w:val="single" w:sz="4" w:space="0" w:color="auto"/>
              <w:right w:val="single" w:sz="4" w:space="0" w:color="auto"/>
            </w:tcBorders>
            <w:vAlign w:val="center"/>
          </w:tcPr>
          <w:p w14:paraId="2000D981" w14:textId="77777777" w:rsidR="00D614B6" w:rsidRPr="00F41FB3" w:rsidRDefault="00D614B6">
            <w:pPr>
              <w:spacing w:after="0" w:line="240" w:lineRule="auto"/>
              <w:rPr>
                <w:rFonts w:asciiTheme="minorHAnsi" w:eastAsia="Times New Roman" w:hAnsiTheme="minorHAnsi" w:cstheme="minorHAnsi"/>
                <w:sz w:val="18"/>
                <w:szCs w:val="18"/>
                <w:lang w:eastAsia="lv-LV"/>
              </w:rPr>
            </w:pPr>
          </w:p>
        </w:tc>
        <w:tc>
          <w:tcPr>
            <w:tcW w:w="181" w:type="pct"/>
            <w:tcBorders>
              <w:top w:val="nil"/>
              <w:left w:val="nil"/>
              <w:bottom w:val="single" w:sz="4" w:space="0" w:color="auto"/>
            </w:tcBorders>
            <w:noWrap/>
            <w:vAlign w:val="center"/>
            <w:hideMark/>
          </w:tcPr>
          <w:p w14:paraId="5BA4DC67"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5EA835E4"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76286582"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nil"/>
              <w:bottom w:val="single" w:sz="4" w:space="0" w:color="auto"/>
            </w:tcBorders>
            <w:noWrap/>
            <w:vAlign w:val="center"/>
            <w:hideMark/>
          </w:tcPr>
          <w:p w14:paraId="06CB2BD5"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left w:val="nil"/>
              <w:bottom w:val="single" w:sz="4" w:space="0" w:color="auto"/>
              <w:right w:val="single" w:sz="12" w:space="0" w:color="auto"/>
            </w:tcBorders>
            <w:noWrap/>
            <w:vAlign w:val="center"/>
            <w:hideMark/>
          </w:tcPr>
          <w:p w14:paraId="3B5D4ABE"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single" w:sz="12" w:space="0" w:color="auto"/>
              <w:bottom w:val="single" w:sz="4" w:space="0" w:color="auto"/>
            </w:tcBorders>
            <w:noWrap/>
            <w:vAlign w:val="center"/>
          </w:tcPr>
          <w:p w14:paraId="050935FE"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bottom w:val="single" w:sz="4" w:space="0" w:color="auto"/>
            </w:tcBorders>
            <w:noWrap/>
            <w:vAlign w:val="center"/>
          </w:tcPr>
          <w:p w14:paraId="4D68F204"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left w:val="nil"/>
              <w:bottom w:val="single" w:sz="4" w:space="0" w:color="auto"/>
            </w:tcBorders>
            <w:noWrap/>
            <w:vAlign w:val="center"/>
          </w:tcPr>
          <w:p w14:paraId="4E196BC1"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left w:val="nil"/>
              <w:bottom w:val="single" w:sz="4" w:space="0" w:color="auto"/>
            </w:tcBorders>
            <w:noWrap/>
            <w:vAlign w:val="center"/>
          </w:tcPr>
          <w:p w14:paraId="40479EF5"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77" w:type="pct"/>
            <w:tcBorders>
              <w:top w:val="nil"/>
              <w:left w:val="nil"/>
              <w:bottom w:val="single" w:sz="4" w:space="0" w:color="auto"/>
              <w:right w:val="single" w:sz="12" w:space="0" w:color="auto"/>
            </w:tcBorders>
            <w:noWrap/>
            <w:vAlign w:val="center"/>
          </w:tcPr>
          <w:p w14:paraId="16AA00A9"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r>
      <w:tr w:rsidR="00714B86" w:rsidRPr="00F41FB3" w14:paraId="3B5C678D" w14:textId="77777777" w:rsidTr="00F93B7F">
        <w:trPr>
          <w:trHeight w:val="397"/>
        </w:trPr>
        <w:tc>
          <w:tcPr>
            <w:tcW w:w="263" w:type="pct"/>
            <w:tcBorders>
              <w:top w:val="nil"/>
              <w:left w:val="single" w:sz="4" w:space="0" w:color="auto"/>
              <w:bottom w:val="single" w:sz="4" w:space="0" w:color="auto"/>
              <w:right w:val="single" w:sz="4" w:space="0" w:color="auto"/>
            </w:tcBorders>
            <w:vAlign w:val="center"/>
            <w:hideMark/>
          </w:tcPr>
          <w:p w14:paraId="6DB50424"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r w:rsidRPr="00F41FB3">
              <w:rPr>
                <w:rFonts w:asciiTheme="minorHAnsi" w:eastAsia="Times New Roman" w:hAnsiTheme="minorHAnsi" w:cstheme="minorHAnsi"/>
                <w:color w:val="000000"/>
                <w:sz w:val="18"/>
                <w:szCs w:val="18"/>
                <w:lang w:eastAsia="lv-LV"/>
              </w:rPr>
              <w:t>8</w:t>
            </w:r>
          </w:p>
        </w:tc>
        <w:tc>
          <w:tcPr>
            <w:tcW w:w="2932" w:type="pct"/>
            <w:tcBorders>
              <w:top w:val="nil"/>
              <w:left w:val="nil"/>
              <w:bottom w:val="single" w:sz="4" w:space="0" w:color="auto"/>
              <w:right w:val="single" w:sz="4" w:space="0" w:color="auto"/>
            </w:tcBorders>
            <w:vAlign w:val="center"/>
          </w:tcPr>
          <w:p w14:paraId="546CD861" w14:textId="77777777" w:rsidR="00D614B6" w:rsidRPr="00F41FB3" w:rsidRDefault="00D614B6">
            <w:pPr>
              <w:spacing w:after="0" w:line="240" w:lineRule="auto"/>
              <w:rPr>
                <w:rFonts w:asciiTheme="minorHAnsi" w:eastAsia="Times New Roman" w:hAnsiTheme="minorHAnsi" w:cstheme="minorHAnsi"/>
                <w:sz w:val="18"/>
                <w:szCs w:val="18"/>
                <w:lang w:eastAsia="lv-LV"/>
              </w:rPr>
            </w:pPr>
          </w:p>
        </w:tc>
        <w:tc>
          <w:tcPr>
            <w:tcW w:w="181" w:type="pct"/>
            <w:tcBorders>
              <w:top w:val="nil"/>
              <w:left w:val="nil"/>
              <w:bottom w:val="single" w:sz="4" w:space="0" w:color="auto"/>
            </w:tcBorders>
            <w:noWrap/>
            <w:vAlign w:val="center"/>
            <w:hideMark/>
          </w:tcPr>
          <w:p w14:paraId="6EB5F274"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55233796"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4318619D"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nil"/>
              <w:bottom w:val="single" w:sz="4" w:space="0" w:color="auto"/>
            </w:tcBorders>
            <w:noWrap/>
            <w:vAlign w:val="center"/>
            <w:hideMark/>
          </w:tcPr>
          <w:p w14:paraId="1965A1FF"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left w:val="nil"/>
              <w:bottom w:val="single" w:sz="4" w:space="0" w:color="auto"/>
              <w:right w:val="single" w:sz="12" w:space="0" w:color="auto"/>
            </w:tcBorders>
            <w:noWrap/>
            <w:vAlign w:val="center"/>
            <w:hideMark/>
          </w:tcPr>
          <w:p w14:paraId="6B0484EE"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single" w:sz="12" w:space="0" w:color="auto"/>
              <w:bottom w:val="single" w:sz="4" w:space="0" w:color="auto"/>
            </w:tcBorders>
            <w:noWrap/>
            <w:vAlign w:val="center"/>
          </w:tcPr>
          <w:p w14:paraId="276CA1BD"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bottom w:val="single" w:sz="4" w:space="0" w:color="auto"/>
            </w:tcBorders>
            <w:noWrap/>
            <w:vAlign w:val="center"/>
          </w:tcPr>
          <w:p w14:paraId="0D858C21"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left w:val="nil"/>
              <w:bottom w:val="single" w:sz="4" w:space="0" w:color="auto"/>
            </w:tcBorders>
            <w:noWrap/>
            <w:vAlign w:val="center"/>
          </w:tcPr>
          <w:p w14:paraId="575D97DE"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left w:val="nil"/>
              <w:bottom w:val="single" w:sz="4" w:space="0" w:color="auto"/>
            </w:tcBorders>
            <w:noWrap/>
            <w:vAlign w:val="center"/>
          </w:tcPr>
          <w:p w14:paraId="3C97FD3C"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77" w:type="pct"/>
            <w:tcBorders>
              <w:top w:val="nil"/>
              <w:left w:val="nil"/>
              <w:bottom w:val="single" w:sz="4" w:space="0" w:color="auto"/>
              <w:right w:val="single" w:sz="12" w:space="0" w:color="auto"/>
            </w:tcBorders>
            <w:noWrap/>
            <w:vAlign w:val="center"/>
          </w:tcPr>
          <w:p w14:paraId="2DDABB9E"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r>
      <w:tr w:rsidR="00714B86" w:rsidRPr="00F41FB3" w14:paraId="44C3089A" w14:textId="77777777" w:rsidTr="00F93B7F">
        <w:trPr>
          <w:trHeight w:val="397"/>
        </w:trPr>
        <w:tc>
          <w:tcPr>
            <w:tcW w:w="263" w:type="pct"/>
            <w:tcBorders>
              <w:top w:val="nil"/>
              <w:left w:val="single" w:sz="4" w:space="0" w:color="auto"/>
              <w:bottom w:val="single" w:sz="4" w:space="0" w:color="auto"/>
              <w:right w:val="single" w:sz="4" w:space="0" w:color="auto"/>
            </w:tcBorders>
            <w:vAlign w:val="center"/>
            <w:hideMark/>
          </w:tcPr>
          <w:p w14:paraId="62FD6D2E"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r w:rsidRPr="00F41FB3">
              <w:rPr>
                <w:rFonts w:asciiTheme="minorHAnsi" w:eastAsia="Times New Roman" w:hAnsiTheme="minorHAnsi" w:cstheme="minorHAnsi"/>
                <w:color w:val="000000"/>
                <w:sz w:val="18"/>
                <w:szCs w:val="18"/>
                <w:lang w:eastAsia="lv-LV"/>
              </w:rPr>
              <w:t>9</w:t>
            </w:r>
          </w:p>
        </w:tc>
        <w:tc>
          <w:tcPr>
            <w:tcW w:w="2932" w:type="pct"/>
            <w:tcBorders>
              <w:top w:val="nil"/>
              <w:left w:val="nil"/>
              <w:bottom w:val="single" w:sz="4" w:space="0" w:color="auto"/>
              <w:right w:val="single" w:sz="4" w:space="0" w:color="auto"/>
            </w:tcBorders>
            <w:vAlign w:val="center"/>
          </w:tcPr>
          <w:p w14:paraId="2F525933" w14:textId="77777777" w:rsidR="00D614B6" w:rsidRPr="00F41FB3" w:rsidRDefault="00D614B6">
            <w:pPr>
              <w:spacing w:after="0" w:line="240" w:lineRule="auto"/>
              <w:rPr>
                <w:rFonts w:asciiTheme="minorHAnsi" w:eastAsia="Times New Roman" w:hAnsiTheme="minorHAnsi" w:cstheme="minorHAnsi"/>
                <w:sz w:val="18"/>
                <w:szCs w:val="18"/>
                <w:lang w:eastAsia="lv-LV"/>
              </w:rPr>
            </w:pPr>
          </w:p>
        </w:tc>
        <w:tc>
          <w:tcPr>
            <w:tcW w:w="181" w:type="pct"/>
            <w:tcBorders>
              <w:top w:val="nil"/>
              <w:left w:val="nil"/>
              <w:bottom w:val="single" w:sz="4" w:space="0" w:color="auto"/>
            </w:tcBorders>
            <w:noWrap/>
            <w:vAlign w:val="center"/>
            <w:hideMark/>
          </w:tcPr>
          <w:p w14:paraId="0534CB0E"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555E7D2D"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24F4FDD1"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nil"/>
              <w:bottom w:val="single" w:sz="4" w:space="0" w:color="auto"/>
            </w:tcBorders>
            <w:noWrap/>
            <w:vAlign w:val="center"/>
            <w:hideMark/>
          </w:tcPr>
          <w:p w14:paraId="65BA05ED"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left w:val="nil"/>
              <w:bottom w:val="single" w:sz="4" w:space="0" w:color="auto"/>
              <w:right w:val="single" w:sz="12" w:space="0" w:color="auto"/>
            </w:tcBorders>
            <w:noWrap/>
            <w:vAlign w:val="center"/>
            <w:hideMark/>
          </w:tcPr>
          <w:p w14:paraId="2C824E7C"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single" w:sz="12" w:space="0" w:color="auto"/>
              <w:bottom w:val="single" w:sz="4" w:space="0" w:color="auto"/>
            </w:tcBorders>
            <w:noWrap/>
            <w:vAlign w:val="center"/>
          </w:tcPr>
          <w:p w14:paraId="1E09A86A"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bottom w:val="single" w:sz="4" w:space="0" w:color="auto"/>
            </w:tcBorders>
            <w:noWrap/>
            <w:vAlign w:val="center"/>
          </w:tcPr>
          <w:p w14:paraId="738EBB47"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left w:val="nil"/>
              <w:bottom w:val="single" w:sz="4" w:space="0" w:color="auto"/>
            </w:tcBorders>
            <w:noWrap/>
            <w:vAlign w:val="center"/>
          </w:tcPr>
          <w:p w14:paraId="45B38BA7"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81" w:type="pct"/>
            <w:tcBorders>
              <w:top w:val="single" w:sz="4" w:space="0" w:color="auto"/>
              <w:left w:val="nil"/>
              <w:bottom w:val="single" w:sz="4" w:space="0" w:color="auto"/>
            </w:tcBorders>
            <w:noWrap/>
            <w:vAlign w:val="center"/>
          </w:tcPr>
          <w:p w14:paraId="14015F0F"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c>
          <w:tcPr>
            <w:tcW w:w="177" w:type="pct"/>
            <w:tcBorders>
              <w:top w:val="nil"/>
              <w:left w:val="nil"/>
              <w:bottom w:val="single" w:sz="4" w:space="0" w:color="auto"/>
              <w:right w:val="single" w:sz="12" w:space="0" w:color="auto"/>
            </w:tcBorders>
            <w:noWrap/>
            <w:vAlign w:val="center"/>
          </w:tcPr>
          <w:p w14:paraId="13A890AD"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p>
        </w:tc>
      </w:tr>
      <w:tr w:rsidR="00714B86" w:rsidRPr="00F41FB3" w14:paraId="2F143150" w14:textId="77777777" w:rsidTr="00F93B7F">
        <w:trPr>
          <w:trHeight w:val="397"/>
        </w:trPr>
        <w:tc>
          <w:tcPr>
            <w:tcW w:w="263" w:type="pct"/>
            <w:tcBorders>
              <w:top w:val="nil"/>
              <w:left w:val="single" w:sz="4" w:space="0" w:color="auto"/>
              <w:bottom w:val="single" w:sz="4" w:space="0" w:color="auto"/>
              <w:right w:val="single" w:sz="4" w:space="0" w:color="auto"/>
            </w:tcBorders>
            <w:vAlign w:val="center"/>
            <w:hideMark/>
          </w:tcPr>
          <w:p w14:paraId="092DC7ED"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r w:rsidRPr="00F41FB3">
              <w:rPr>
                <w:rFonts w:asciiTheme="minorHAnsi" w:eastAsia="Times New Roman" w:hAnsiTheme="minorHAnsi" w:cstheme="minorHAnsi"/>
                <w:color w:val="000000"/>
                <w:sz w:val="18"/>
                <w:szCs w:val="18"/>
                <w:lang w:eastAsia="lv-LV"/>
              </w:rPr>
              <w:t>10</w:t>
            </w:r>
          </w:p>
        </w:tc>
        <w:tc>
          <w:tcPr>
            <w:tcW w:w="2932" w:type="pct"/>
            <w:tcBorders>
              <w:top w:val="nil"/>
              <w:left w:val="nil"/>
              <w:bottom w:val="single" w:sz="4" w:space="0" w:color="auto"/>
              <w:right w:val="single" w:sz="4" w:space="0" w:color="auto"/>
            </w:tcBorders>
            <w:vAlign w:val="center"/>
          </w:tcPr>
          <w:p w14:paraId="3C5B899E" w14:textId="77777777" w:rsidR="00D614B6" w:rsidRPr="00F41FB3" w:rsidRDefault="00D614B6">
            <w:pPr>
              <w:spacing w:after="0" w:line="240" w:lineRule="auto"/>
              <w:rPr>
                <w:rFonts w:asciiTheme="minorHAnsi" w:eastAsia="Times New Roman" w:hAnsiTheme="minorHAnsi" w:cstheme="minorHAnsi"/>
                <w:sz w:val="18"/>
                <w:szCs w:val="18"/>
                <w:lang w:eastAsia="lv-LV"/>
              </w:rPr>
            </w:pPr>
          </w:p>
        </w:tc>
        <w:tc>
          <w:tcPr>
            <w:tcW w:w="181" w:type="pct"/>
            <w:tcBorders>
              <w:top w:val="nil"/>
              <w:left w:val="nil"/>
              <w:bottom w:val="single" w:sz="4" w:space="0" w:color="auto"/>
            </w:tcBorders>
            <w:noWrap/>
            <w:vAlign w:val="center"/>
            <w:hideMark/>
          </w:tcPr>
          <w:p w14:paraId="1EBB46EB"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119C7B04"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3B281388"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nil"/>
              <w:bottom w:val="single" w:sz="4" w:space="0" w:color="auto"/>
            </w:tcBorders>
            <w:noWrap/>
            <w:vAlign w:val="center"/>
            <w:hideMark/>
          </w:tcPr>
          <w:p w14:paraId="0B822266"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left w:val="nil"/>
              <w:bottom w:val="single" w:sz="4" w:space="0" w:color="auto"/>
              <w:right w:val="single" w:sz="12" w:space="0" w:color="auto"/>
            </w:tcBorders>
            <w:noWrap/>
            <w:vAlign w:val="center"/>
            <w:hideMark/>
          </w:tcPr>
          <w:p w14:paraId="1A6E5C4D"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single" w:sz="12" w:space="0" w:color="auto"/>
              <w:bottom w:val="single" w:sz="4" w:space="0" w:color="auto"/>
            </w:tcBorders>
            <w:noWrap/>
            <w:vAlign w:val="center"/>
            <w:hideMark/>
          </w:tcPr>
          <w:p w14:paraId="16D7C71F"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6EFEBF3C"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nil"/>
              <w:bottom w:val="single" w:sz="4" w:space="0" w:color="auto"/>
            </w:tcBorders>
            <w:noWrap/>
            <w:vAlign w:val="center"/>
            <w:hideMark/>
          </w:tcPr>
          <w:p w14:paraId="3DFB4BDF"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nil"/>
              <w:bottom w:val="single" w:sz="4" w:space="0" w:color="auto"/>
            </w:tcBorders>
            <w:noWrap/>
            <w:vAlign w:val="center"/>
            <w:hideMark/>
          </w:tcPr>
          <w:p w14:paraId="6C9A7337" w14:textId="77777777" w:rsidR="00D614B6" w:rsidRPr="00F41FB3" w:rsidRDefault="00D614B6">
            <w:pPr>
              <w:spacing w:after="0" w:line="240" w:lineRule="auto"/>
              <w:rPr>
                <w:rFonts w:asciiTheme="minorHAnsi" w:hAnsiTheme="minorHAnsi" w:cstheme="minorHAnsi"/>
                <w:sz w:val="20"/>
                <w:szCs w:val="20"/>
                <w:lang w:eastAsia="lv-LV"/>
              </w:rPr>
            </w:pPr>
          </w:p>
        </w:tc>
        <w:tc>
          <w:tcPr>
            <w:tcW w:w="177" w:type="pct"/>
            <w:tcBorders>
              <w:top w:val="nil"/>
              <w:left w:val="nil"/>
              <w:bottom w:val="single" w:sz="4" w:space="0" w:color="auto"/>
              <w:right w:val="single" w:sz="12" w:space="0" w:color="auto"/>
            </w:tcBorders>
            <w:noWrap/>
            <w:vAlign w:val="center"/>
            <w:hideMark/>
          </w:tcPr>
          <w:p w14:paraId="7C42F093" w14:textId="77777777" w:rsidR="00D614B6" w:rsidRPr="00F41FB3" w:rsidRDefault="00D614B6">
            <w:pPr>
              <w:spacing w:after="0" w:line="240" w:lineRule="auto"/>
              <w:rPr>
                <w:rFonts w:asciiTheme="minorHAnsi" w:hAnsiTheme="minorHAnsi" w:cstheme="minorHAnsi"/>
                <w:sz w:val="20"/>
                <w:szCs w:val="20"/>
                <w:lang w:eastAsia="lv-LV"/>
              </w:rPr>
            </w:pPr>
          </w:p>
        </w:tc>
      </w:tr>
      <w:tr w:rsidR="00714B86" w:rsidRPr="00F41FB3" w14:paraId="7EA5900A" w14:textId="77777777" w:rsidTr="00F93B7F">
        <w:trPr>
          <w:trHeight w:val="397"/>
        </w:trPr>
        <w:tc>
          <w:tcPr>
            <w:tcW w:w="263" w:type="pct"/>
            <w:tcBorders>
              <w:top w:val="nil"/>
              <w:left w:val="single" w:sz="4" w:space="0" w:color="auto"/>
              <w:bottom w:val="single" w:sz="4" w:space="0" w:color="auto"/>
              <w:right w:val="single" w:sz="4" w:space="0" w:color="auto"/>
            </w:tcBorders>
            <w:vAlign w:val="center"/>
            <w:hideMark/>
          </w:tcPr>
          <w:p w14:paraId="34B491EB"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r w:rsidRPr="00F41FB3">
              <w:rPr>
                <w:rFonts w:asciiTheme="minorHAnsi" w:eastAsia="Times New Roman" w:hAnsiTheme="minorHAnsi" w:cstheme="minorHAnsi"/>
                <w:color w:val="000000"/>
                <w:sz w:val="18"/>
                <w:szCs w:val="18"/>
                <w:lang w:eastAsia="lv-LV"/>
              </w:rPr>
              <w:t>11</w:t>
            </w:r>
          </w:p>
        </w:tc>
        <w:tc>
          <w:tcPr>
            <w:tcW w:w="2932" w:type="pct"/>
            <w:tcBorders>
              <w:top w:val="nil"/>
              <w:left w:val="nil"/>
              <w:bottom w:val="single" w:sz="4" w:space="0" w:color="auto"/>
              <w:right w:val="single" w:sz="4" w:space="0" w:color="auto"/>
            </w:tcBorders>
            <w:vAlign w:val="center"/>
          </w:tcPr>
          <w:p w14:paraId="0E4EC5A2" w14:textId="77777777" w:rsidR="00D614B6" w:rsidRPr="00F41FB3" w:rsidRDefault="00D614B6">
            <w:pPr>
              <w:spacing w:after="0" w:line="240" w:lineRule="auto"/>
              <w:rPr>
                <w:rFonts w:asciiTheme="minorHAnsi" w:eastAsia="Times New Roman" w:hAnsiTheme="minorHAnsi" w:cstheme="minorHAnsi"/>
                <w:sz w:val="18"/>
                <w:szCs w:val="18"/>
                <w:lang w:eastAsia="lv-LV"/>
              </w:rPr>
            </w:pPr>
          </w:p>
        </w:tc>
        <w:tc>
          <w:tcPr>
            <w:tcW w:w="181" w:type="pct"/>
            <w:tcBorders>
              <w:top w:val="nil"/>
              <w:left w:val="nil"/>
              <w:bottom w:val="single" w:sz="4" w:space="0" w:color="auto"/>
            </w:tcBorders>
            <w:noWrap/>
            <w:vAlign w:val="center"/>
            <w:hideMark/>
          </w:tcPr>
          <w:p w14:paraId="7F00827B"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519AB672"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375626BB"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nil"/>
              <w:bottom w:val="single" w:sz="4" w:space="0" w:color="auto"/>
            </w:tcBorders>
            <w:noWrap/>
            <w:vAlign w:val="center"/>
            <w:hideMark/>
          </w:tcPr>
          <w:p w14:paraId="7F189C50"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left w:val="nil"/>
              <w:bottom w:val="single" w:sz="4" w:space="0" w:color="auto"/>
              <w:right w:val="single" w:sz="12" w:space="0" w:color="auto"/>
            </w:tcBorders>
            <w:noWrap/>
            <w:vAlign w:val="center"/>
            <w:hideMark/>
          </w:tcPr>
          <w:p w14:paraId="6E3194BB"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single" w:sz="12" w:space="0" w:color="auto"/>
              <w:bottom w:val="single" w:sz="4" w:space="0" w:color="auto"/>
            </w:tcBorders>
            <w:noWrap/>
            <w:vAlign w:val="center"/>
            <w:hideMark/>
          </w:tcPr>
          <w:p w14:paraId="7F23CAE2"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1B2B312C"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nil"/>
              <w:bottom w:val="single" w:sz="4" w:space="0" w:color="auto"/>
            </w:tcBorders>
            <w:noWrap/>
            <w:vAlign w:val="center"/>
            <w:hideMark/>
          </w:tcPr>
          <w:p w14:paraId="630A1C34"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nil"/>
              <w:bottom w:val="single" w:sz="4" w:space="0" w:color="auto"/>
            </w:tcBorders>
            <w:noWrap/>
            <w:vAlign w:val="center"/>
            <w:hideMark/>
          </w:tcPr>
          <w:p w14:paraId="15E8F213" w14:textId="77777777" w:rsidR="00D614B6" w:rsidRPr="00F41FB3" w:rsidRDefault="00D614B6">
            <w:pPr>
              <w:spacing w:after="0" w:line="240" w:lineRule="auto"/>
              <w:rPr>
                <w:rFonts w:asciiTheme="minorHAnsi" w:hAnsiTheme="minorHAnsi" w:cstheme="minorHAnsi"/>
                <w:sz w:val="20"/>
                <w:szCs w:val="20"/>
                <w:lang w:eastAsia="lv-LV"/>
              </w:rPr>
            </w:pPr>
          </w:p>
        </w:tc>
        <w:tc>
          <w:tcPr>
            <w:tcW w:w="177" w:type="pct"/>
            <w:tcBorders>
              <w:top w:val="nil"/>
              <w:left w:val="nil"/>
              <w:bottom w:val="single" w:sz="4" w:space="0" w:color="auto"/>
              <w:right w:val="single" w:sz="12" w:space="0" w:color="auto"/>
            </w:tcBorders>
            <w:noWrap/>
            <w:vAlign w:val="center"/>
            <w:hideMark/>
          </w:tcPr>
          <w:p w14:paraId="249B8E0F" w14:textId="77777777" w:rsidR="00D614B6" w:rsidRPr="00F41FB3" w:rsidRDefault="00D614B6">
            <w:pPr>
              <w:spacing w:after="0" w:line="240" w:lineRule="auto"/>
              <w:rPr>
                <w:rFonts w:asciiTheme="minorHAnsi" w:hAnsiTheme="minorHAnsi" w:cstheme="minorHAnsi"/>
                <w:sz w:val="20"/>
                <w:szCs w:val="20"/>
                <w:lang w:eastAsia="lv-LV"/>
              </w:rPr>
            </w:pPr>
          </w:p>
        </w:tc>
      </w:tr>
      <w:tr w:rsidR="00714B86" w:rsidRPr="00F41FB3" w14:paraId="2B755356" w14:textId="77777777" w:rsidTr="00F93B7F">
        <w:trPr>
          <w:trHeight w:val="397"/>
        </w:trPr>
        <w:tc>
          <w:tcPr>
            <w:tcW w:w="263" w:type="pct"/>
            <w:tcBorders>
              <w:top w:val="nil"/>
              <w:left w:val="single" w:sz="4" w:space="0" w:color="auto"/>
              <w:bottom w:val="single" w:sz="4" w:space="0" w:color="auto"/>
              <w:right w:val="single" w:sz="4" w:space="0" w:color="auto"/>
            </w:tcBorders>
            <w:vAlign w:val="center"/>
            <w:hideMark/>
          </w:tcPr>
          <w:p w14:paraId="3093D17C" w14:textId="77777777" w:rsidR="00D614B6" w:rsidRPr="00F41FB3" w:rsidRDefault="00D614B6">
            <w:pPr>
              <w:spacing w:after="0" w:line="240" w:lineRule="auto"/>
              <w:jc w:val="center"/>
              <w:rPr>
                <w:rFonts w:asciiTheme="minorHAnsi" w:eastAsia="Times New Roman" w:hAnsiTheme="minorHAnsi" w:cstheme="minorHAnsi"/>
                <w:color w:val="000000"/>
                <w:sz w:val="18"/>
                <w:szCs w:val="18"/>
                <w:lang w:eastAsia="lv-LV"/>
              </w:rPr>
            </w:pPr>
            <w:r w:rsidRPr="00F41FB3">
              <w:rPr>
                <w:rFonts w:asciiTheme="minorHAnsi" w:eastAsia="Times New Roman" w:hAnsiTheme="minorHAnsi" w:cstheme="minorHAnsi"/>
                <w:color w:val="000000"/>
                <w:sz w:val="18"/>
                <w:szCs w:val="18"/>
                <w:lang w:eastAsia="lv-LV"/>
              </w:rPr>
              <w:t>12</w:t>
            </w:r>
          </w:p>
        </w:tc>
        <w:tc>
          <w:tcPr>
            <w:tcW w:w="2932" w:type="pct"/>
            <w:tcBorders>
              <w:top w:val="nil"/>
              <w:left w:val="nil"/>
              <w:bottom w:val="single" w:sz="4" w:space="0" w:color="auto"/>
              <w:right w:val="single" w:sz="4" w:space="0" w:color="auto"/>
            </w:tcBorders>
            <w:vAlign w:val="center"/>
          </w:tcPr>
          <w:p w14:paraId="31D853A5" w14:textId="77777777" w:rsidR="00D614B6" w:rsidRPr="00F41FB3" w:rsidRDefault="00D614B6">
            <w:pPr>
              <w:spacing w:after="0" w:line="240" w:lineRule="auto"/>
              <w:rPr>
                <w:rFonts w:asciiTheme="minorHAnsi" w:eastAsia="Times New Roman" w:hAnsiTheme="minorHAnsi" w:cstheme="minorHAnsi"/>
                <w:color w:val="000000"/>
                <w:sz w:val="18"/>
                <w:szCs w:val="18"/>
                <w:lang w:eastAsia="lv-LV"/>
              </w:rPr>
            </w:pPr>
          </w:p>
        </w:tc>
        <w:tc>
          <w:tcPr>
            <w:tcW w:w="181" w:type="pct"/>
            <w:tcBorders>
              <w:top w:val="nil"/>
              <w:left w:val="nil"/>
              <w:bottom w:val="single" w:sz="4" w:space="0" w:color="auto"/>
            </w:tcBorders>
            <w:noWrap/>
            <w:vAlign w:val="center"/>
            <w:hideMark/>
          </w:tcPr>
          <w:p w14:paraId="530DB35D"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4FA6C921"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4C7EE8BB"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nil"/>
              <w:bottom w:val="single" w:sz="4" w:space="0" w:color="auto"/>
            </w:tcBorders>
            <w:noWrap/>
            <w:vAlign w:val="center"/>
            <w:hideMark/>
          </w:tcPr>
          <w:p w14:paraId="3BB31D6F"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nil"/>
              <w:left w:val="nil"/>
              <w:bottom w:val="single" w:sz="4" w:space="0" w:color="auto"/>
              <w:right w:val="single" w:sz="12" w:space="0" w:color="auto"/>
            </w:tcBorders>
            <w:noWrap/>
            <w:vAlign w:val="center"/>
            <w:hideMark/>
          </w:tcPr>
          <w:p w14:paraId="617CFA72"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single" w:sz="12" w:space="0" w:color="auto"/>
              <w:bottom w:val="single" w:sz="4" w:space="0" w:color="auto"/>
            </w:tcBorders>
            <w:noWrap/>
            <w:vAlign w:val="center"/>
            <w:hideMark/>
          </w:tcPr>
          <w:p w14:paraId="12A0E06D"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bottom w:val="single" w:sz="4" w:space="0" w:color="auto"/>
            </w:tcBorders>
            <w:noWrap/>
            <w:vAlign w:val="center"/>
            <w:hideMark/>
          </w:tcPr>
          <w:p w14:paraId="40CE767C"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nil"/>
              <w:bottom w:val="single" w:sz="4" w:space="0" w:color="auto"/>
            </w:tcBorders>
            <w:noWrap/>
            <w:vAlign w:val="center"/>
            <w:hideMark/>
          </w:tcPr>
          <w:p w14:paraId="4BA4586D" w14:textId="77777777" w:rsidR="00D614B6" w:rsidRPr="00F41FB3" w:rsidRDefault="00D614B6">
            <w:pPr>
              <w:spacing w:after="0" w:line="240" w:lineRule="auto"/>
              <w:rPr>
                <w:rFonts w:asciiTheme="minorHAnsi" w:hAnsiTheme="minorHAnsi" w:cstheme="minorHAnsi"/>
                <w:sz w:val="20"/>
                <w:szCs w:val="20"/>
                <w:lang w:eastAsia="lv-LV"/>
              </w:rPr>
            </w:pPr>
          </w:p>
        </w:tc>
        <w:tc>
          <w:tcPr>
            <w:tcW w:w="181" w:type="pct"/>
            <w:tcBorders>
              <w:top w:val="single" w:sz="4" w:space="0" w:color="auto"/>
              <w:left w:val="nil"/>
              <w:bottom w:val="single" w:sz="4" w:space="0" w:color="auto"/>
            </w:tcBorders>
            <w:noWrap/>
            <w:vAlign w:val="center"/>
            <w:hideMark/>
          </w:tcPr>
          <w:p w14:paraId="7AE11E38" w14:textId="77777777" w:rsidR="00D614B6" w:rsidRPr="00F41FB3" w:rsidRDefault="00D614B6">
            <w:pPr>
              <w:spacing w:after="0" w:line="240" w:lineRule="auto"/>
              <w:rPr>
                <w:rFonts w:asciiTheme="minorHAnsi" w:hAnsiTheme="minorHAnsi" w:cstheme="minorHAnsi"/>
                <w:sz w:val="20"/>
                <w:szCs w:val="20"/>
                <w:lang w:eastAsia="lv-LV"/>
              </w:rPr>
            </w:pPr>
          </w:p>
        </w:tc>
        <w:tc>
          <w:tcPr>
            <w:tcW w:w="177" w:type="pct"/>
            <w:tcBorders>
              <w:top w:val="nil"/>
              <w:left w:val="nil"/>
              <w:bottom w:val="single" w:sz="4" w:space="0" w:color="auto"/>
              <w:right w:val="single" w:sz="12" w:space="0" w:color="auto"/>
            </w:tcBorders>
            <w:noWrap/>
            <w:vAlign w:val="center"/>
            <w:hideMark/>
          </w:tcPr>
          <w:p w14:paraId="29513545" w14:textId="77777777" w:rsidR="00D614B6" w:rsidRPr="00F41FB3" w:rsidRDefault="00D614B6">
            <w:pPr>
              <w:spacing w:after="0" w:line="240" w:lineRule="auto"/>
              <w:rPr>
                <w:rFonts w:asciiTheme="minorHAnsi" w:hAnsiTheme="minorHAnsi" w:cstheme="minorHAnsi"/>
                <w:sz w:val="20"/>
                <w:szCs w:val="20"/>
                <w:lang w:eastAsia="lv-LV"/>
              </w:rPr>
            </w:pPr>
          </w:p>
        </w:tc>
      </w:tr>
    </w:tbl>
    <w:p w14:paraId="4F0AD7B8" w14:textId="77777777" w:rsidR="00D614B6" w:rsidRPr="00F41FB3" w:rsidRDefault="00D614B6" w:rsidP="00D614B6">
      <w:pPr>
        <w:spacing w:after="0" w:line="240" w:lineRule="auto"/>
        <w:rPr>
          <w:rFonts w:asciiTheme="minorHAnsi" w:hAnsiTheme="minorHAnsi" w:cstheme="minorHAnsi"/>
          <w:sz w:val="24"/>
          <w:szCs w:val="24"/>
        </w:rPr>
      </w:pPr>
    </w:p>
    <w:p w14:paraId="6E0280A3" w14:textId="77777777" w:rsidR="00D614B6" w:rsidRPr="00F41FB3" w:rsidRDefault="00D614B6" w:rsidP="00D614B6">
      <w:pPr>
        <w:spacing w:after="0"/>
        <w:rPr>
          <w:rFonts w:asciiTheme="minorHAnsi" w:hAnsiTheme="minorHAnsi" w:cstheme="minorHAnsi"/>
          <w:vanish/>
        </w:rPr>
      </w:pPr>
    </w:p>
    <w:tbl>
      <w:tblPr>
        <w:tblpPr w:leftFromText="180" w:rightFromText="180" w:vertAnchor="text" w:horzAnchor="margin" w:tblpXSpec="right" w:tblpY="74"/>
        <w:tblW w:w="0" w:type="auto"/>
        <w:tblLayout w:type="fixed"/>
        <w:tblLook w:val="04A0" w:firstRow="1" w:lastRow="0" w:firstColumn="1" w:lastColumn="0" w:noHBand="0" w:noVBand="1"/>
      </w:tblPr>
      <w:tblGrid>
        <w:gridCol w:w="4077"/>
        <w:gridCol w:w="5529"/>
      </w:tblGrid>
      <w:tr w:rsidR="00D614B6" w:rsidRPr="00F41FB3" w14:paraId="49722708" w14:textId="77777777" w:rsidTr="00D614B6">
        <w:tc>
          <w:tcPr>
            <w:tcW w:w="4077" w:type="dxa"/>
            <w:hideMark/>
          </w:tcPr>
          <w:p w14:paraId="710DE266" w14:textId="77777777" w:rsidR="00D614B6" w:rsidRPr="00F41FB3" w:rsidRDefault="00D614B6">
            <w:pPr>
              <w:suppressAutoHyphens/>
              <w:snapToGrid w:val="0"/>
              <w:spacing w:before="120" w:after="0" w:line="240" w:lineRule="auto"/>
              <w:jc w:val="right"/>
              <w:rPr>
                <w:rFonts w:asciiTheme="minorHAnsi" w:eastAsia="Times New Roman" w:hAnsiTheme="minorHAnsi" w:cstheme="minorHAnsi"/>
                <w:szCs w:val="24"/>
              </w:rPr>
            </w:pPr>
            <w:r w:rsidRPr="00F41FB3">
              <w:rPr>
                <w:rFonts w:asciiTheme="minorHAnsi" w:eastAsia="Times New Roman" w:hAnsiTheme="minorHAnsi" w:cstheme="minorHAnsi"/>
                <w:szCs w:val="24"/>
              </w:rPr>
              <w:t>Pilnvarotās personas paraksts:</w:t>
            </w:r>
          </w:p>
        </w:tc>
        <w:tc>
          <w:tcPr>
            <w:tcW w:w="5529" w:type="dxa"/>
            <w:tcBorders>
              <w:top w:val="nil"/>
              <w:left w:val="nil"/>
              <w:bottom w:val="single" w:sz="4" w:space="0" w:color="000000"/>
              <w:right w:val="nil"/>
            </w:tcBorders>
          </w:tcPr>
          <w:p w14:paraId="3CB3668E" w14:textId="77777777" w:rsidR="00D614B6" w:rsidRPr="00F41FB3" w:rsidRDefault="00D614B6">
            <w:pPr>
              <w:suppressAutoHyphens/>
              <w:snapToGrid w:val="0"/>
              <w:spacing w:before="120" w:after="0" w:line="240" w:lineRule="auto"/>
              <w:ind w:left="1560"/>
              <w:jc w:val="right"/>
              <w:rPr>
                <w:rFonts w:asciiTheme="minorHAnsi" w:eastAsia="Times New Roman" w:hAnsiTheme="minorHAnsi" w:cstheme="minorHAnsi"/>
                <w:szCs w:val="24"/>
              </w:rPr>
            </w:pPr>
          </w:p>
        </w:tc>
      </w:tr>
      <w:tr w:rsidR="00D614B6" w:rsidRPr="00F41FB3" w14:paraId="3BE93A05" w14:textId="77777777" w:rsidTr="00D614B6">
        <w:tc>
          <w:tcPr>
            <w:tcW w:w="4077" w:type="dxa"/>
            <w:hideMark/>
          </w:tcPr>
          <w:p w14:paraId="3B5048C1" w14:textId="77777777" w:rsidR="00D614B6" w:rsidRPr="00F41FB3" w:rsidRDefault="00D614B6">
            <w:pPr>
              <w:suppressAutoHyphens/>
              <w:snapToGrid w:val="0"/>
              <w:spacing w:before="120" w:after="0" w:line="240" w:lineRule="auto"/>
              <w:jc w:val="right"/>
              <w:rPr>
                <w:rFonts w:asciiTheme="minorHAnsi" w:eastAsia="Times New Roman" w:hAnsiTheme="minorHAnsi" w:cstheme="minorHAnsi"/>
                <w:szCs w:val="24"/>
              </w:rPr>
            </w:pPr>
            <w:r w:rsidRPr="00F41FB3">
              <w:rPr>
                <w:rFonts w:asciiTheme="minorHAnsi" w:eastAsia="Times New Roman" w:hAnsiTheme="minorHAnsi" w:cstheme="minorHAnsi"/>
                <w:szCs w:val="24"/>
              </w:rPr>
              <w:t>Parakstītāja vārds, uzvārds un amats:</w:t>
            </w:r>
          </w:p>
        </w:tc>
        <w:tc>
          <w:tcPr>
            <w:tcW w:w="5529" w:type="dxa"/>
            <w:tcBorders>
              <w:top w:val="single" w:sz="4" w:space="0" w:color="000000"/>
              <w:left w:val="nil"/>
              <w:bottom w:val="single" w:sz="4" w:space="0" w:color="auto"/>
              <w:right w:val="nil"/>
            </w:tcBorders>
          </w:tcPr>
          <w:p w14:paraId="1203EEB4" w14:textId="77777777" w:rsidR="00D614B6" w:rsidRPr="00F41FB3" w:rsidRDefault="00D614B6">
            <w:pPr>
              <w:suppressAutoHyphens/>
              <w:snapToGrid w:val="0"/>
              <w:spacing w:before="120" w:after="0" w:line="240" w:lineRule="auto"/>
              <w:ind w:left="1560"/>
              <w:jc w:val="both"/>
              <w:rPr>
                <w:rFonts w:asciiTheme="minorHAnsi" w:eastAsia="Times New Roman" w:hAnsiTheme="minorHAnsi" w:cstheme="minorHAnsi"/>
                <w:b/>
                <w:szCs w:val="24"/>
              </w:rPr>
            </w:pPr>
          </w:p>
        </w:tc>
      </w:tr>
      <w:tr w:rsidR="00D614B6" w:rsidRPr="00F41FB3" w14:paraId="450F28BE" w14:textId="77777777" w:rsidTr="00D614B6">
        <w:tc>
          <w:tcPr>
            <w:tcW w:w="4077" w:type="dxa"/>
            <w:hideMark/>
          </w:tcPr>
          <w:p w14:paraId="7D63A85B" w14:textId="77777777" w:rsidR="00D614B6" w:rsidRPr="00F41FB3" w:rsidRDefault="00D614B6">
            <w:pPr>
              <w:suppressAutoHyphens/>
              <w:snapToGrid w:val="0"/>
              <w:spacing w:before="120" w:after="0" w:line="240" w:lineRule="auto"/>
              <w:jc w:val="right"/>
              <w:rPr>
                <w:rFonts w:asciiTheme="minorHAnsi" w:eastAsia="Times New Roman" w:hAnsiTheme="minorHAnsi" w:cstheme="minorHAnsi"/>
                <w:szCs w:val="24"/>
              </w:rPr>
            </w:pPr>
            <w:r w:rsidRPr="00F41FB3">
              <w:rPr>
                <w:rFonts w:asciiTheme="minorHAnsi" w:eastAsia="Times New Roman" w:hAnsiTheme="minorHAnsi" w:cstheme="minorHAnsi"/>
                <w:szCs w:val="24"/>
              </w:rPr>
              <w:t>Datums:</w:t>
            </w:r>
          </w:p>
        </w:tc>
        <w:tc>
          <w:tcPr>
            <w:tcW w:w="5529" w:type="dxa"/>
            <w:tcBorders>
              <w:top w:val="single" w:sz="4" w:space="0" w:color="auto"/>
              <w:left w:val="nil"/>
              <w:bottom w:val="single" w:sz="4" w:space="0" w:color="000000"/>
              <w:right w:val="nil"/>
            </w:tcBorders>
          </w:tcPr>
          <w:p w14:paraId="733EA364" w14:textId="77777777" w:rsidR="00D614B6" w:rsidRPr="00F41FB3" w:rsidRDefault="00D614B6">
            <w:pPr>
              <w:suppressAutoHyphens/>
              <w:snapToGrid w:val="0"/>
              <w:spacing w:before="120" w:after="0" w:line="240" w:lineRule="auto"/>
              <w:ind w:left="1560"/>
              <w:jc w:val="center"/>
              <w:rPr>
                <w:rFonts w:asciiTheme="minorHAnsi" w:eastAsia="Times New Roman" w:hAnsiTheme="minorHAnsi" w:cstheme="minorHAnsi"/>
                <w:b/>
                <w:szCs w:val="24"/>
              </w:rPr>
            </w:pPr>
          </w:p>
        </w:tc>
      </w:tr>
    </w:tbl>
    <w:p w14:paraId="719ACCC6" w14:textId="77777777" w:rsidR="00D614B6" w:rsidRPr="00F41FB3" w:rsidRDefault="00D614B6" w:rsidP="00D614B6">
      <w:pPr>
        <w:spacing w:after="0" w:line="240" w:lineRule="auto"/>
        <w:rPr>
          <w:rFonts w:asciiTheme="minorHAnsi" w:hAnsiTheme="minorHAnsi" w:cstheme="minorHAnsi"/>
          <w:sz w:val="24"/>
          <w:szCs w:val="24"/>
        </w:rPr>
      </w:pPr>
    </w:p>
    <w:p w14:paraId="5AAEBA45" w14:textId="77777777" w:rsidR="00CC3FAD" w:rsidRPr="00F41FB3" w:rsidRDefault="00CC3FAD">
      <w:pPr>
        <w:rPr>
          <w:rFonts w:asciiTheme="minorHAnsi" w:hAnsiTheme="minorHAnsi" w:cstheme="minorHAnsi"/>
        </w:rPr>
      </w:pPr>
    </w:p>
    <w:sectPr w:rsidR="00CC3FAD" w:rsidRPr="00F41FB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DD0EA" w14:textId="77777777" w:rsidR="006C312E" w:rsidRDefault="006C312E" w:rsidP="00A213A3">
      <w:pPr>
        <w:spacing w:after="0" w:line="240" w:lineRule="auto"/>
      </w:pPr>
      <w:r>
        <w:separator/>
      </w:r>
    </w:p>
  </w:endnote>
  <w:endnote w:type="continuationSeparator" w:id="0">
    <w:p w14:paraId="5C061217" w14:textId="77777777" w:rsidR="006C312E" w:rsidRDefault="006C312E" w:rsidP="00A2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DE5B2" w14:textId="77777777" w:rsidR="006C312E" w:rsidRDefault="006C312E" w:rsidP="00A213A3">
      <w:pPr>
        <w:spacing w:after="0" w:line="240" w:lineRule="auto"/>
      </w:pPr>
      <w:r>
        <w:separator/>
      </w:r>
    </w:p>
  </w:footnote>
  <w:footnote w:type="continuationSeparator" w:id="0">
    <w:p w14:paraId="6B7F9B83" w14:textId="77777777" w:rsidR="006C312E" w:rsidRDefault="006C312E" w:rsidP="00A21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1034"/>
    <w:multiLevelType w:val="multilevel"/>
    <w:tmpl w:val="027EED12"/>
    <w:lvl w:ilvl="0">
      <w:start w:val="1"/>
      <w:numFmt w:val="decimal"/>
      <w:lvlText w:val="%1."/>
      <w:lvlJc w:val="left"/>
      <w:pPr>
        <w:ind w:left="720" w:hanging="360"/>
      </w:pPr>
    </w:lvl>
    <w:lvl w:ilvl="1">
      <w:start w:val="1"/>
      <w:numFmt w:val="decimal"/>
      <w:isLgl/>
      <w:lvlText w:val="%1.%2."/>
      <w:lvlJc w:val="left"/>
      <w:pPr>
        <w:ind w:left="502" w:hanging="36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2CD3630D"/>
    <w:multiLevelType w:val="multilevel"/>
    <w:tmpl w:val="AAB0AF88"/>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3">
    <w:nsid w:val="53FE105B"/>
    <w:multiLevelType w:val="multilevel"/>
    <w:tmpl w:val="C89CA02C"/>
    <w:lvl w:ilvl="0">
      <w:start w:val="1"/>
      <w:numFmt w:val="decimal"/>
      <w:lvlText w:val="%1."/>
      <w:lvlJc w:val="left"/>
      <w:pPr>
        <w:tabs>
          <w:tab w:val="num" w:pos="340"/>
        </w:tabs>
        <w:ind w:left="340" w:hanging="340"/>
      </w:pPr>
      <w:rPr>
        <w:strike w:val="0"/>
        <w:dstrike w:val="0"/>
        <w:sz w:val="24"/>
        <w:szCs w:val="24"/>
        <w:u w:val="none"/>
        <w:effect w:val="none"/>
      </w:rPr>
    </w:lvl>
    <w:lvl w:ilvl="1">
      <w:start w:val="1"/>
      <w:numFmt w:val="decimal"/>
      <w:lvlText w:val="%1.%2."/>
      <w:lvlJc w:val="left"/>
      <w:pPr>
        <w:tabs>
          <w:tab w:val="num" w:pos="567"/>
        </w:tabs>
        <w:ind w:left="567" w:hanging="397"/>
      </w:pPr>
      <w:rPr>
        <w:b/>
        <w:strike w:val="0"/>
        <w:dstrike w:val="0"/>
        <w:u w:val="none"/>
        <w:effect w:val="none"/>
      </w:rPr>
    </w:lvl>
    <w:lvl w:ilvl="2">
      <w:start w:val="1"/>
      <w:numFmt w:val="decimal"/>
      <w:lvlText w:val="%1.%2.%3."/>
      <w:lvlJc w:val="left"/>
      <w:pPr>
        <w:tabs>
          <w:tab w:val="num" w:pos="851"/>
        </w:tabs>
        <w:ind w:left="851" w:hanging="284"/>
      </w:pPr>
      <w:rPr>
        <w:sz w:val="24"/>
        <w:szCs w:val="24"/>
      </w:rPr>
    </w:lvl>
    <w:lvl w:ilvl="3">
      <w:start w:val="1"/>
      <w:numFmt w:val="decimal"/>
      <w:lvlText w:val="%1.%2.%3.%4."/>
      <w:lvlJc w:val="left"/>
      <w:pPr>
        <w:tabs>
          <w:tab w:val="num" w:pos="1440"/>
        </w:tabs>
        <w:ind w:left="144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B6"/>
    <w:rsid w:val="00033F24"/>
    <w:rsid w:val="00076289"/>
    <w:rsid w:val="000D59E0"/>
    <w:rsid w:val="00130CFF"/>
    <w:rsid w:val="00185CFF"/>
    <w:rsid w:val="00185D54"/>
    <w:rsid w:val="00214951"/>
    <w:rsid w:val="002155D2"/>
    <w:rsid w:val="00245F9E"/>
    <w:rsid w:val="002E03C4"/>
    <w:rsid w:val="004527E0"/>
    <w:rsid w:val="00461E5D"/>
    <w:rsid w:val="004F6EA4"/>
    <w:rsid w:val="00506D32"/>
    <w:rsid w:val="00544F86"/>
    <w:rsid w:val="005632FE"/>
    <w:rsid w:val="005C15BC"/>
    <w:rsid w:val="00624D98"/>
    <w:rsid w:val="00644CD1"/>
    <w:rsid w:val="00653CF1"/>
    <w:rsid w:val="00696307"/>
    <w:rsid w:val="006C312E"/>
    <w:rsid w:val="006D30A1"/>
    <w:rsid w:val="00714B86"/>
    <w:rsid w:val="00721EB2"/>
    <w:rsid w:val="00724AC5"/>
    <w:rsid w:val="007E3576"/>
    <w:rsid w:val="007E4BCE"/>
    <w:rsid w:val="0093383D"/>
    <w:rsid w:val="00962AB8"/>
    <w:rsid w:val="009B41E3"/>
    <w:rsid w:val="009F5F77"/>
    <w:rsid w:val="00A213A3"/>
    <w:rsid w:val="00AD14D6"/>
    <w:rsid w:val="00B94E62"/>
    <w:rsid w:val="00BA54B8"/>
    <w:rsid w:val="00C57EC0"/>
    <w:rsid w:val="00CC3FAD"/>
    <w:rsid w:val="00D614B6"/>
    <w:rsid w:val="00D6289C"/>
    <w:rsid w:val="00D846EB"/>
    <w:rsid w:val="00D91298"/>
    <w:rsid w:val="00DF4D80"/>
    <w:rsid w:val="00E126E6"/>
    <w:rsid w:val="00E919F1"/>
    <w:rsid w:val="00F41FB3"/>
    <w:rsid w:val="00F93B7F"/>
    <w:rsid w:val="00FD4B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614B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Apakvirsraksts"/>
    <w:link w:val="NosaukumsRakstz"/>
    <w:qFormat/>
    <w:rsid w:val="00D614B6"/>
    <w:pPr>
      <w:suppressAutoHyphens/>
      <w:spacing w:after="0" w:line="240" w:lineRule="auto"/>
      <w:jc w:val="center"/>
    </w:pPr>
    <w:rPr>
      <w:rFonts w:ascii="Times New Roman" w:eastAsia="Times New Roman" w:hAnsi="Times New Roman"/>
      <w:b/>
      <w:sz w:val="25"/>
      <w:szCs w:val="24"/>
      <w:lang w:eastAsia="ar-SA"/>
    </w:rPr>
  </w:style>
  <w:style w:type="character" w:customStyle="1" w:styleId="NosaukumsRakstz">
    <w:name w:val="Nosaukums Rakstz."/>
    <w:basedOn w:val="Noklusjumarindkopasfonts"/>
    <w:link w:val="Nosaukums"/>
    <w:rsid w:val="00D614B6"/>
    <w:rPr>
      <w:rFonts w:ascii="Times New Roman" w:eastAsia="Times New Roman" w:hAnsi="Times New Roman" w:cs="Times New Roman"/>
      <w:b/>
      <w:sz w:val="25"/>
      <w:szCs w:val="24"/>
      <w:lang w:eastAsia="ar-SA"/>
    </w:rPr>
  </w:style>
  <w:style w:type="paragraph" w:styleId="Pamatteksts">
    <w:name w:val="Body Text"/>
    <w:basedOn w:val="Parasts"/>
    <w:link w:val="PamattekstsRakstz"/>
    <w:semiHidden/>
    <w:unhideWhenUsed/>
    <w:rsid w:val="00D614B6"/>
    <w:pPr>
      <w:suppressAutoHyphens/>
      <w:spacing w:after="0" w:line="240" w:lineRule="auto"/>
      <w:jc w:val="both"/>
    </w:pPr>
    <w:rPr>
      <w:rFonts w:ascii="Times New Roman" w:eastAsia="Times New Roman" w:hAnsi="Times New Roman" w:cs="Arial Unicode MS"/>
      <w:sz w:val="24"/>
      <w:szCs w:val="24"/>
      <w:lang w:val="x-none" w:eastAsia="ar-SA" w:bidi="lo-LA"/>
    </w:rPr>
  </w:style>
  <w:style w:type="character" w:customStyle="1" w:styleId="PamattekstsRakstz">
    <w:name w:val="Pamatteksts Rakstz."/>
    <w:basedOn w:val="Noklusjumarindkopasfonts"/>
    <w:link w:val="Pamatteksts"/>
    <w:semiHidden/>
    <w:rsid w:val="00D614B6"/>
    <w:rPr>
      <w:rFonts w:ascii="Times New Roman" w:eastAsia="Times New Roman" w:hAnsi="Times New Roman" w:cs="Arial Unicode MS"/>
      <w:sz w:val="24"/>
      <w:szCs w:val="24"/>
      <w:lang w:val="x-none" w:eastAsia="ar-SA" w:bidi="lo-LA"/>
    </w:rPr>
  </w:style>
  <w:style w:type="character" w:customStyle="1" w:styleId="SarakstarindkopaRakstz">
    <w:name w:val="Saraksta rindkopa Rakstz."/>
    <w:aliases w:val="Normal bullet 2 Rakstz.,Bullet list Rakstz.,Saistīto dokumentu saraksts Rakstz.,Syle 1 Rakstz.,Virsraksti Rakstz."/>
    <w:link w:val="Sarakstarindkopa"/>
    <w:qFormat/>
    <w:locked/>
    <w:rsid w:val="00D614B6"/>
  </w:style>
  <w:style w:type="paragraph" w:styleId="Sarakstarindkopa">
    <w:name w:val="List Paragraph"/>
    <w:aliases w:val="Normal bullet 2,Bullet list,Saistīto dokumentu saraksts,Syle 1,Virsraksti"/>
    <w:basedOn w:val="Parasts"/>
    <w:link w:val="SarakstarindkopaRakstz"/>
    <w:uiPriority w:val="34"/>
    <w:qFormat/>
    <w:rsid w:val="00D614B6"/>
    <w:pPr>
      <w:ind w:left="720"/>
      <w:contextualSpacing/>
    </w:pPr>
    <w:rPr>
      <w:rFonts w:asciiTheme="minorHAnsi" w:eastAsiaTheme="minorHAnsi" w:hAnsiTheme="minorHAnsi" w:cstheme="minorBidi"/>
    </w:rPr>
  </w:style>
  <w:style w:type="paragraph" w:customStyle="1" w:styleId="Standard">
    <w:name w:val="Standard"/>
    <w:rsid w:val="00D614B6"/>
    <w:pPr>
      <w:suppressAutoHyphens/>
      <w:autoSpaceDN w:val="0"/>
      <w:spacing w:after="0" w:line="240" w:lineRule="auto"/>
    </w:pPr>
    <w:rPr>
      <w:rFonts w:ascii="Calibri" w:eastAsia="Calibri" w:hAnsi="Calibri" w:cs="Times New Roman"/>
      <w:kern w:val="3"/>
      <w:lang w:eastAsia="lv-LV"/>
    </w:rPr>
  </w:style>
  <w:style w:type="character" w:customStyle="1" w:styleId="FontStyle11">
    <w:name w:val="Font Style11"/>
    <w:rsid w:val="00D614B6"/>
    <w:rPr>
      <w:rFonts w:ascii="Times New Roman" w:hAnsi="Times New Roman" w:cs="Arial Unicode MS" w:hint="default"/>
      <w:sz w:val="28"/>
      <w:szCs w:val="34"/>
    </w:rPr>
  </w:style>
  <w:style w:type="paragraph" w:styleId="Apakvirsraksts">
    <w:name w:val="Subtitle"/>
    <w:basedOn w:val="Parasts"/>
    <w:next w:val="Parasts"/>
    <w:link w:val="ApakvirsrakstsRakstz"/>
    <w:uiPriority w:val="11"/>
    <w:qFormat/>
    <w:rsid w:val="00D614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D614B6"/>
    <w:rPr>
      <w:rFonts w:asciiTheme="majorHAnsi" w:eastAsiaTheme="majorEastAsia" w:hAnsiTheme="majorHAnsi" w:cstheme="majorBidi"/>
      <w:i/>
      <w:iCs/>
      <w:color w:val="4F81BD" w:themeColor="accent1"/>
      <w:spacing w:val="15"/>
      <w:sz w:val="24"/>
      <w:szCs w:val="24"/>
    </w:rPr>
  </w:style>
  <w:style w:type="paragraph" w:styleId="Balonteksts">
    <w:name w:val="Balloon Text"/>
    <w:basedOn w:val="Parasts"/>
    <w:link w:val="BalontekstsRakstz"/>
    <w:uiPriority w:val="99"/>
    <w:semiHidden/>
    <w:unhideWhenUsed/>
    <w:rsid w:val="00130CF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0CFF"/>
    <w:rPr>
      <w:rFonts w:ascii="Tahoma" w:eastAsia="Calibri" w:hAnsi="Tahoma" w:cs="Tahoma"/>
      <w:sz w:val="16"/>
      <w:szCs w:val="16"/>
    </w:rPr>
  </w:style>
  <w:style w:type="character" w:styleId="Hipersaite">
    <w:name w:val="Hyperlink"/>
    <w:basedOn w:val="Noklusjumarindkopasfonts"/>
    <w:uiPriority w:val="99"/>
    <w:semiHidden/>
    <w:unhideWhenUsed/>
    <w:rsid w:val="00721EB2"/>
    <w:rPr>
      <w:color w:val="0000FF"/>
      <w:u w:val="single"/>
    </w:rPr>
  </w:style>
  <w:style w:type="paragraph" w:styleId="Galvene">
    <w:name w:val="header"/>
    <w:basedOn w:val="Parasts"/>
    <w:link w:val="GalveneRakstz"/>
    <w:uiPriority w:val="99"/>
    <w:unhideWhenUsed/>
    <w:rsid w:val="00A213A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213A3"/>
    <w:rPr>
      <w:rFonts w:ascii="Calibri" w:eastAsia="Calibri" w:hAnsi="Calibri" w:cs="Times New Roman"/>
    </w:rPr>
  </w:style>
  <w:style w:type="paragraph" w:styleId="Kjene">
    <w:name w:val="footer"/>
    <w:basedOn w:val="Parasts"/>
    <w:link w:val="KjeneRakstz"/>
    <w:uiPriority w:val="99"/>
    <w:unhideWhenUsed/>
    <w:rsid w:val="00A213A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213A3"/>
    <w:rPr>
      <w:rFonts w:ascii="Calibri" w:eastAsia="Calibri" w:hAnsi="Calibri" w:cs="Times New Roman"/>
    </w:rPr>
  </w:style>
  <w:style w:type="paragraph" w:styleId="Pamattekstsaratkpi">
    <w:name w:val="Body Text Indent"/>
    <w:basedOn w:val="Parasts"/>
    <w:link w:val="PamattekstsaratkpiRakstz"/>
    <w:uiPriority w:val="99"/>
    <w:semiHidden/>
    <w:unhideWhenUsed/>
    <w:rsid w:val="00A213A3"/>
    <w:pPr>
      <w:spacing w:after="120"/>
      <w:ind w:left="283"/>
    </w:pPr>
  </w:style>
  <w:style w:type="character" w:customStyle="1" w:styleId="PamattekstsaratkpiRakstz">
    <w:name w:val="Pamatteksts ar atkāpi Rakstz."/>
    <w:basedOn w:val="Noklusjumarindkopasfonts"/>
    <w:link w:val="Pamattekstsaratkpi"/>
    <w:uiPriority w:val="99"/>
    <w:semiHidden/>
    <w:rsid w:val="00A213A3"/>
    <w:rPr>
      <w:rFonts w:ascii="Calibri" w:eastAsia="Calibri" w:hAnsi="Calibri" w:cs="Times New Roman"/>
    </w:rPr>
  </w:style>
  <w:style w:type="paragraph" w:styleId="Pamattekstaatkpe2">
    <w:name w:val="Body Text Indent 2"/>
    <w:basedOn w:val="Parasts"/>
    <w:link w:val="Pamattekstaatkpe2Rakstz"/>
    <w:uiPriority w:val="99"/>
    <w:semiHidden/>
    <w:unhideWhenUsed/>
    <w:rsid w:val="00A213A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A213A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614B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Apakvirsraksts"/>
    <w:link w:val="NosaukumsRakstz"/>
    <w:qFormat/>
    <w:rsid w:val="00D614B6"/>
    <w:pPr>
      <w:suppressAutoHyphens/>
      <w:spacing w:after="0" w:line="240" w:lineRule="auto"/>
      <w:jc w:val="center"/>
    </w:pPr>
    <w:rPr>
      <w:rFonts w:ascii="Times New Roman" w:eastAsia="Times New Roman" w:hAnsi="Times New Roman"/>
      <w:b/>
      <w:sz w:val="25"/>
      <w:szCs w:val="24"/>
      <w:lang w:eastAsia="ar-SA"/>
    </w:rPr>
  </w:style>
  <w:style w:type="character" w:customStyle="1" w:styleId="NosaukumsRakstz">
    <w:name w:val="Nosaukums Rakstz."/>
    <w:basedOn w:val="Noklusjumarindkopasfonts"/>
    <w:link w:val="Nosaukums"/>
    <w:rsid w:val="00D614B6"/>
    <w:rPr>
      <w:rFonts w:ascii="Times New Roman" w:eastAsia="Times New Roman" w:hAnsi="Times New Roman" w:cs="Times New Roman"/>
      <w:b/>
      <w:sz w:val="25"/>
      <w:szCs w:val="24"/>
      <w:lang w:eastAsia="ar-SA"/>
    </w:rPr>
  </w:style>
  <w:style w:type="paragraph" w:styleId="Pamatteksts">
    <w:name w:val="Body Text"/>
    <w:basedOn w:val="Parasts"/>
    <w:link w:val="PamattekstsRakstz"/>
    <w:semiHidden/>
    <w:unhideWhenUsed/>
    <w:rsid w:val="00D614B6"/>
    <w:pPr>
      <w:suppressAutoHyphens/>
      <w:spacing w:after="0" w:line="240" w:lineRule="auto"/>
      <w:jc w:val="both"/>
    </w:pPr>
    <w:rPr>
      <w:rFonts w:ascii="Times New Roman" w:eastAsia="Times New Roman" w:hAnsi="Times New Roman" w:cs="Arial Unicode MS"/>
      <w:sz w:val="24"/>
      <w:szCs w:val="24"/>
      <w:lang w:val="x-none" w:eastAsia="ar-SA" w:bidi="lo-LA"/>
    </w:rPr>
  </w:style>
  <w:style w:type="character" w:customStyle="1" w:styleId="PamattekstsRakstz">
    <w:name w:val="Pamatteksts Rakstz."/>
    <w:basedOn w:val="Noklusjumarindkopasfonts"/>
    <w:link w:val="Pamatteksts"/>
    <w:semiHidden/>
    <w:rsid w:val="00D614B6"/>
    <w:rPr>
      <w:rFonts w:ascii="Times New Roman" w:eastAsia="Times New Roman" w:hAnsi="Times New Roman" w:cs="Arial Unicode MS"/>
      <w:sz w:val="24"/>
      <w:szCs w:val="24"/>
      <w:lang w:val="x-none" w:eastAsia="ar-SA" w:bidi="lo-LA"/>
    </w:rPr>
  </w:style>
  <w:style w:type="character" w:customStyle="1" w:styleId="SarakstarindkopaRakstz">
    <w:name w:val="Saraksta rindkopa Rakstz."/>
    <w:aliases w:val="Normal bullet 2 Rakstz.,Bullet list Rakstz.,Saistīto dokumentu saraksts Rakstz.,Syle 1 Rakstz.,Virsraksti Rakstz."/>
    <w:link w:val="Sarakstarindkopa"/>
    <w:qFormat/>
    <w:locked/>
    <w:rsid w:val="00D614B6"/>
  </w:style>
  <w:style w:type="paragraph" w:styleId="Sarakstarindkopa">
    <w:name w:val="List Paragraph"/>
    <w:aliases w:val="Normal bullet 2,Bullet list,Saistīto dokumentu saraksts,Syle 1,Virsraksti"/>
    <w:basedOn w:val="Parasts"/>
    <w:link w:val="SarakstarindkopaRakstz"/>
    <w:uiPriority w:val="34"/>
    <w:qFormat/>
    <w:rsid w:val="00D614B6"/>
    <w:pPr>
      <w:ind w:left="720"/>
      <w:contextualSpacing/>
    </w:pPr>
    <w:rPr>
      <w:rFonts w:asciiTheme="minorHAnsi" w:eastAsiaTheme="minorHAnsi" w:hAnsiTheme="minorHAnsi" w:cstheme="minorBidi"/>
    </w:rPr>
  </w:style>
  <w:style w:type="paragraph" w:customStyle="1" w:styleId="Standard">
    <w:name w:val="Standard"/>
    <w:rsid w:val="00D614B6"/>
    <w:pPr>
      <w:suppressAutoHyphens/>
      <w:autoSpaceDN w:val="0"/>
      <w:spacing w:after="0" w:line="240" w:lineRule="auto"/>
    </w:pPr>
    <w:rPr>
      <w:rFonts w:ascii="Calibri" w:eastAsia="Calibri" w:hAnsi="Calibri" w:cs="Times New Roman"/>
      <w:kern w:val="3"/>
      <w:lang w:eastAsia="lv-LV"/>
    </w:rPr>
  </w:style>
  <w:style w:type="character" w:customStyle="1" w:styleId="FontStyle11">
    <w:name w:val="Font Style11"/>
    <w:rsid w:val="00D614B6"/>
    <w:rPr>
      <w:rFonts w:ascii="Times New Roman" w:hAnsi="Times New Roman" w:cs="Arial Unicode MS" w:hint="default"/>
      <w:sz w:val="28"/>
      <w:szCs w:val="34"/>
    </w:rPr>
  </w:style>
  <w:style w:type="paragraph" w:styleId="Apakvirsraksts">
    <w:name w:val="Subtitle"/>
    <w:basedOn w:val="Parasts"/>
    <w:next w:val="Parasts"/>
    <w:link w:val="ApakvirsrakstsRakstz"/>
    <w:uiPriority w:val="11"/>
    <w:qFormat/>
    <w:rsid w:val="00D614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D614B6"/>
    <w:rPr>
      <w:rFonts w:asciiTheme="majorHAnsi" w:eastAsiaTheme="majorEastAsia" w:hAnsiTheme="majorHAnsi" w:cstheme="majorBidi"/>
      <w:i/>
      <w:iCs/>
      <w:color w:val="4F81BD" w:themeColor="accent1"/>
      <w:spacing w:val="15"/>
      <w:sz w:val="24"/>
      <w:szCs w:val="24"/>
    </w:rPr>
  </w:style>
  <w:style w:type="paragraph" w:styleId="Balonteksts">
    <w:name w:val="Balloon Text"/>
    <w:basedOn w:val="Parasts"/>
    <w:link w:val="BalontekstsRakstz"/>
    <w:uiPriority w:val="99"/>
    <w:semiHidden/>
    <w:unhideWhenUsed/>
    <w:rsid w:val="00130CF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0CFF"/>
    <w:rPr>
      <w:rFonts w:ascii="Tahoma" w:eastAsia="Calibri" w:hAnsi="Tahoma" w:cs="Tahoma"/>
      <w:sz w:val="16"/>
      <w:szCs w:val="16"/>
    </w:rPr>
  </w:style>
  <w:style w:type="character" w:styleId="Hipersaite">
    <w:name w:val="Hyperlink"/>
    <w:basedOn w:val="Noklusjumarindkopasfonts"/>
    <w:uiPriority w:val="99"/>
    <w:semiHidden/>
    <w:unhideWhenUsed/>
    <w:rsid w:val="00721EB2"/>
    <w:rPr>
      <w:color w:val="0000FF"/>
      <w:u w:val="single"/>
    </w:rPr>
  </w:style>
  <w:style w:type="paragraph" w:styleId="Galvene">
    <w:name w:val="header"/>
    <w:basedOn w:val="Parasts"/>
    <w:link w:val="GalveneRakstz"/>
    <w:uiPriority w:val="99"/>
    <w:unhideWhenUsed/>
    <w:rsid w:val="00A213A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213A3"/>
    <w:rPr>
      <w:rFonts w:ascii="Calibri" w:eastAsia="Calibri" w:hAnsi="Calibri" w:cs="Times New Roman"/>
    </w:rPr>
  </w:style>
  <w:style w:type="paragraph" w:styleId="Kjene">
    <w:name w:val="footer"/>
    <w:basedOn w:val="Parasts"/>
    <w:link w:val="KjeneRakstz"/>
    <w:uiPriority w:val="99"/>
    <w:unhideWhenUsed/>
    <w:rsid w:val="00A213A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213A3"/>
    <w:rPr>
      <w:rFonts w:ascii="Calibri" w:eastAsia="Calibri" w:hAnsi="Calibri" w:cs="Times New Roman"/>
    </w:rPr>
  </w:style>
  <w:style w:type="paragraph" w:styleId="Pamattekstsaratkpi">
    <w:name w:val="Body Text Indent"/>
    <w:basedOn w:val="Parasts"/>
    <w:link w:val="PamattekstsaratkpiRakstz"/>
    <w:uiPriority w:val="99"/>
    <w:semiHidden/>
    <w:unhideWhenUsed/>
    <w:rsid w:val="00A213A3"/>
    <w:pPr>
      <w:spacing w:after="120"/>
      <w:ind w:left="283"/>
    </w:pPr>
  </w:style>
  <w:style w:type="character" w:customStyle="1" w:styleId="PamattekstsaratkpiRakstz">
    <w:name w:val="Pamatteksts ar atkāpi Rakstz."/>
    <w:basedOn w:val="Noklusjumarindkopasfonts"/>
    <w:link w:val="Pamattekstsaratkpi"/>
    <w:uiPriority w:val="99"/>
    <w:semiHidden/>
    <w:rsid w:val="00A213A3"/>
    <w:rPr>
      <w:rFonts w:ascii="Calibri" w:eastAsia="Calibri" w:hAnsi="Calibri" w:cs="Times New Roman"/>
    </w:rPr>
  </w:style>
  <w:style w:type="paragraph" w:styleId="Pamattekstaatkpe2">
    <w:name w:val="Body Text Indent 2"/>
    <w:basedOn w:val="Parasts"/>
    <w:link w:val="Pamattekstaatkpe2Rakstz"/>
    <w:uiPriority w:val="99"/>
    <w:semiHidden/>
    <w:unhideWhenUsed/>
    <w:rsid w:val="00A213A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A213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16B59-303B-4364-BDF7-E7DABB69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20817</Words>
  <Characters>11867</Characters>
  <Application>Microsoft Office Word</Application>
  <DocSecurity>0</DocSecurity>
  <Lines>98</Lines>
  <Paragraphs>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cp:lastPrinted>2020-12-11T13:07:00Z</cp:lastPrinted>
  <dcterms:created xsi:type="dcterms:W3CDTF">2020-12-29T11:51:00Z</dcterms:created>
  <dcterms:modified xsi:type="dcterms:W3CDTF">2020-12-29T11:51:00Z</dcterms:modified>
</cp:coreProperties>
</file>